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3"/>
        <w:gridCol w:w="5086"/>
      </w:tblGrid>
      <w:tr w:rsidR="00011B40" w:rsidRPr="009D651A" w14:paraId="2B059A49" w14:textId="77777777" w:rsidTr="000F3F36">
        <w:trPr>
          <w:trHeight w:val="1525"/>
        </w:trPr>
        <w:tc>
          <w:tcPr>
            <w:tcW w:w="5873" w:type="dxa"/>
          </w:tcPr>
          <w:p w14:paraId="02F6BD14" w14:textId="77777777" w:rsidR="00011B40" w:rsidRDefault="00011B40" w:rsidP="000F3F36">
            <w:pPr>
              <w:pStyle w:val="Header"/>
            </w:pPr>
            <w:r>
              <w:rPr>
                <w:noProof/>
              </w:rPr>
              <w:drawing>
                <wp:inline distT="0" distB="0" distL="0" distR="0" wp14:anchorId="10FCAC2D" wp14:editId="48660307">
                  <wp:extent cx="3538728" cy="549048"/>
                  <wp:effectExtent l="0" t="0" r="0" b="0"/>
                  <wp:docPr id="8" name="Picture 8" descr="New York State Office of Temporary and Disability Assist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New York State Office of Temporary and Disability Assista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38728" cy="549048"/>
                          </a:xfrm>
                          <a:prstGeom prst="rect">
                            <a:avLst/>
                          </a:prstGeom>
                        </pic:spPr>
                      </pic:pic>
                    </a:graphicData>
                  </a:graphic>
                </wp:inline>
              </w:drawing>
            </w:r>
          </w:p>
        </w:tc>
        <w:tc>
          <w:tcPr>
            <w:tcW w:w="5086" w:type="dxa"/>
          </w:tcPr>
          <w:p w14:paraId="4EC04BB5" w14:textId="77777777" w:rsidR="00011B40" w:rsidRPr="000A0993" w:rsidRDefault="00011B40" w:rsidP="000F3F36">
            <w:pPr>
              <w:ind w:left="339"/>
              <w:jc w:val="right"/>
              <w:rPr>
                <w:rFonts w:cs="Arial"/>
                <w:b/>
                <w:bCs/>
                <w:caps/>
                <w:noProof/>
                <w:color w:val="62666A"/>
                <w:sz w:val="20"/>
                <w:szCs w:val="20"/>
              </w:rPr>
            </w:pPr>
            <w:bookmarkStart w:id="0" w:name="_Hlk174628996"/>
            <w:r w:rsidRPr="000A0993">
              <w:rPr>
                <w:rFonts w:cs="Arial"/>
                <w:b/>
                <w:bCs/>
                <w:caps/>
                <w:noProof/>
                <w:color w:val="62666A"/>
                <w:sz w:val="20"/>
                <w:szCs w:val="20"/>
              </w:rPr>
              <w:t>Kathy Hochul</w:t>
            </w:r>
          </w:p>
          <w:p w14:paraId="42253560" w14:textId="77777777" w:rsidR="00011B40" w:rsidRPr="000A0993" w:rsidRDefault="00011B40" w:rsidP="000F3F36">
            <w:pPr>
              <w:pStyle w:val="Header"/>
              <w:jc w:val="right"/>
              <w:rPr>
                <w:rFonts w:cs="Arial"/>
                <w:noProof/>
                <w:color w:val="62666A"/>
                <w:sz w:val="20"/>
                <w:szCs w:val="20"/>
              </w:rPr>
            </w:pPr>
            <w:r w:rsidRPr="000A0993">
              <w:rPr>
                <w:rFonts w:cs="Arial"/>
                <w:noProof/>
                <w:color w:val="62666A"/>
                <w:sz w:val="20"/>
                <w:szCs w:val="20"/>
              </w:rPr>
              <w:t>Governor</w:t>
            </w:r>
          </w:p>
          <w:p w14:paraId="287D6D75" w14:textId="77777777" w:rsidR="00011B40" w:rsidRPr="000A0993" w:rsidRDefault="00011B40" w:rsidP="000F3F36">
            <w:pPr>
              <w:spacing w:before="120" w:line="200" w:lineRule="exact"/>
              <w:ind w:left="339"/>
              <w:jc w:val="right"/>
              <w:rPr>
                <w:rFonts w:cs="Arial"/>
                <w:noProof/>
                <w:color w:val="62666A"/>
                <w:sz w:val="20"/>
                <w:szCs w:val="20"/>
              </w:rPr>
            </w:pPr>
            <w:r w:rsidRPr="000A0993">
              <w:rPr>
                <w:rFonts w:cs="Arial"/>
                <w:b/>
                <w:bCs/>
                <w:caps/>
                <w:noProof/>
                <w:color w:val="62666A"/>
                <w:sz w:val="20"/>
                <w:szCs w:val="20"/>
              </w:rPr>
              <w:t>Barbara C. Guinn</w:t>
            </w:r>
            <w:r w:rsidRPr="000A0993">
              <w:rPr>
                <w:rFonts w:ascii="Proxima Nova" w:hAnsi="Proxima Nova" w:cs="Arial"/>
                <w:b/>
                <w:bCs/>
                <w:caps/>
                <w:noProof/>
                <w:color w:val="62666A"/>
                <w:sz w:val="20"/>
                <w:szCs w:val="20"/>
              </w:rPr>
              <w:br/>
            </w:r>
            <w:r w:rsidRPr="000A0993">
              <w:rPr>
                <w:rFonts w:cs="Arial"/>
                <w:noProof/>
                <w:color w:val="62666A"/>
                <w:sz w:val="20"/>
                <w:szCs w:val="20"/>
              </w:rPr>
              <w:t>Commissioner</w:t>
            </w:r>
          </w:p>
          <w:p w14:paraId="6EDCE337" w14:textId="77777777" w:rsidR="00011B40" w:rsidRPr="009D651A" w:rsidRDefault="00011B40" w:rsidP="000F3F36">
            <w:pPr>
              <w:spacing w:before="120" w:line="200" w:lineRule="exact"/>
              <w:ind w:left="339"/>
              <w:jc w:val="right"/>
              <w:rPr>
                <w:rFonts w:cs="Arial"/>
                <w:b/>
                <w:bCs/>
                <w:caps/>
                <w:noProof/>
                <w:color w:val="62666A"/>
                <w:sz w:val="20"/>
                <w:szCs w:val="20"/>
              </w:rPr>
            </w:pPr>
            <w:r w:rsidRPr="000A0993">
              <w:rPr>
                <w:rFonts w:cs="Arial"/>
                <w:b/>
                <w:bCs/>
                <w:caps/>
                <w:noProof/>
                <w:color w:val="62666A"/>
                <w:sz w:val="20"/>
                <w:szCs w:val="20"/>
              </w:rPr>
              <w:t>RAJNI CHAWLA</w:t>
            </w:r>
            <w:r w:rsidRPr="000A0993">
              <w:rPr>
                <w:rFonts w:cs="Arial"/>
                <w:b/>
                <w:bCs/>
                <w:caps/>
                <w:noProof/>
                <w:color w:val="62666A"/>
                <w:sz w:val="20"/>
                <w:szCs w:val="20"/>
              </w:rPr>
              <w:br/>
            </w:r>
            <w:r w:rsidRPr="000A0993">
              <w:rPr>
                <w:rFonts w:cs="Arial"/>
                <w:noProof/>
                <w:color w:val="62666A"/>
                <w:sz w:val="20"/>
                <w:szCs w:val="20"/>
              </w:rPr>
              <w:t>Executive Deputy Commissioner</w:t>
            </w:r>
            <w:bookmarkEnd w:id="0"/>
          </w:p>
        </w:tc>
      </w:tr>
    </w:tbl>
    <w:p w14:paraId="0BDE4A91" w14:textId="5C94F30D" w:rsidR="0088617D" w:rsidRPr="00842DD9" w:rsidRDefault="00043FF6" w:rsidP="004A5A7A">
      <w:pPr>
        <w:pStyle w:val="Heading1"/>
        <w:spacing w:before="480"/>
        <w:rPr>
          <w:sz w:val="32"/>
        </w:rPr>
      </w:pPr>
      <w:r>
        <w:rPr>
          <w:sz w:val="32"/>
        </w:rPr>
        <w:t>WMS – CNS Coordinator Guidance</w:t>
      </w:r>
    </w:p>
    <w:p w14:paraId="69DF5B04" w14:textId="5A2DBE8A" w:rsidR="0088617D" w:rsidRDefault="0088617D" w:rsidP="006349CA">
      <w:pPr>
        <w:pStyle w:val="Heading2"/>
      </w:pPr>
      <w:r w:rsidRPr="006349CA">
        <w:t>Section 1</w:t>
      </w:r>
    </w:p>
    <w:p w14:paraId="634D358B" w14:textId="2A639119" w:rsidR="00043FF6" w:rsidRPr="008C28FB" w:rsidRDefault="00043FF6" w:rsidP="00043FF6">
      <w:pPr>
        <w:pBdr>
          <w:top w:val="single" w:sz="8" w:space="3" w:color="A6A6A6" w:themeColor="background1" w:themeShade="A6"/>
          <w:between w:val="single" w:sz="8" w:space="3" w:color="A6A6A6" w:themeColor="background1" w:themeShade="A6"/>
        </w:pBdr>
        <w:tabs>
          <w:tab w:val="left" w:pos="3150"/>
        </w:tabs>
        <w:ind w:left="3168" w:hanging="3168"/>
        <w:rPr>
          <w:b/>
          <w:sz w:val="24"/>
          <w:szCs w:val="24"/>
        </w:rPr>
      </w:pPr>
      <w:r w:rsidRPr="008C28FB">
        <w:rPr>
          <w:b/>
          <w:sz w:val="24"/>
          <w:szCs w:val="24"/>
        </w:rPr>
        <w:t>Guidance Topic:</w:t>
      </w:r>
      <w:r w:rsidR="004D6B68" w:rsidRPr="008C28FB">
        <w:rPr>
          <w:b/>
          <w:sz w:val="24"/>
          <w:szCs w:val="24"/>
        </w:rPr>
        <w:tab/>
      </w:r>
      <w:r w:rsidR="004D6B68" w:rsidRPr="008C28FB">
        <w:rPr>
          <w:bCs/>
          <w:sz w:val="24"/>
          <w:szCs w:val="24"/>
        </w:rPr>
        <w:t>COVID Unwind Lapse Prevention and Chafee</w:t>
      </w:r>
    </w:p>
    <w:p w14:paraId="240C0AC3" w14:textId="4C054659" w:rsidR="00043FF6" w:rsidRPr="004415CE" w:rsidRDefault="00043FF6" w:rsidP="00043FF6">
      <w:pPr>
        <w:pBdr>
          <w:top w:val="single" w:sz="8" w:space="3" w:color="A6A6A6" w:themeColor="background1" w:themeShade="A6"/>
          <w:between w:val="single" w:sz="8" w:space="3" w:color="A6A6A6" w:themeColor="background1" w:themeShade="A6"/>
        </w:pBdr>
        <w:tabs>
          <w:tab w:val="left" w:pos="3150"/>
        </w:tabs>
        <w:ind w:left="3168" w:hanging="3168"/>
        <w:rPr>
          <w:sz w:val="24"/>
          <w:szCs w:val="24"/>
        </w:rPr>
      </w:pPr>
      <w:r w:rsidRPr="008C28FB">
        <w:rPr>
          <w:b/>
          <w:sz w:val="24"/>
          <w:szCs w:val="24"/>
        </w:rPr>
        <w:t>Date:</w:t>
      </w:r>
      <w:r w:rsidRPr="008C28FB">
        <w:rPr>
          <w:rStyle w:val="Heading3Char"/>
          <w:rFonts w:cs="Times New Roman"/>
          <w:sz w:val="24"/>
        </w:rPr>
        <w:t xml:space="preserve"> </w:t>
      </w:r>
      <w:r w:rsidRPr="008C28FB">
        <w:rPr>
          <w:rStyle w:val="Heading3Char"/>
          <w:rFonts w:cs="Times New Roman"/>
          <w:b w:val="0"/>
          <w:sz w:val="24"/>
        </w:rPr>
        <w:tab/>
      </w:r>
      <w:r w:rsidR="004D6B68" w:rsidRPr="008C28FB">
        <w:rPr>
          <w:sz w:val="24"/>
          <w:szCs w:val="24"/>
        </w:rPr>
        <w:t>October</w:t>
      </w:r>
      <w:r w:rsidR="00B12F5B" w:rsidRPr="008C28FB">
        <w:rPr>
          <w:sz w:val="24"/>
          <w:szCs w:val="24"/>
        </w:rPr>
        <w:t xml:space="preserve"> </w:t>
      </w:r>
      <w:r w:rsidR="00411EE1">
        <w:rPr>
          <w:sz w:val="24"/>
          <w:szCs w:val="24"/>
        </w:rPr>
        <w:t>8</w:t>
      </w:r>
      <w:r w:rsidR="004D6B68" w:rsidRPr="008C28FB">
        <w:rPr>
          <w:sz w:val="24"/>
          <w:szCs w:val="24"/>
        </w:rPr>
        <w:t>, 2024</w:t>
      </w:r>
    </w:p>
    <w:p w14:paraId="7D059894" w14:textId="77777777" w:rsidR="00043FF6" w:rsidRPr="004415CE" w:rsidRDefault="00043FF6" w:rsidP="00043FF6">
      <w:pPr>
        <w:pBdr>
          <w:top w:val="single" w:sz="8" w:space="3" w:color="A6A6A6" w:themeColor="background1" w:themeShade="A6"/>
          <w:between w:val="single" w:sz="8" w:space="3" w:color="A6A6A6" w:themeColor="background1" w:themeShade="A6"/>
        </w:pBdr>
        <w:tabs>
          <w:tab w:val="left" w:pos="3150"/>
        </w:tabs>
        <w:ind w:left="3168" w:hanging="3168"/>
        <w:rPr>
          <w:sz w:val="24"/>
          <w:szCs w:val="24"/>
        </w:rPr>
      </w:pPr>
      <w:r w:rsidRPr="004415CE">
        <w:rPr>
          <w:b/>
          <w:sz w:val="24"/>
          <w:szCs w:val="24"/>
        </w:rPr>
        <w:t>To:</w:t>
      </w:r>
      <w:r w:rsidRPr="004415CE">
        <w:rPr>
          <w:sz w:val="24"/>
          <w:szCs w:val="24"/>
        </w:rPr>
        <w:tab/>
        <w:t>Subscribers</w:t>
      </w:r>
    </w:p>
    <w:p w14:paraId="5ABB5961" w14:textId="77777777" w:rsidR="00043FF6" w:rsidRPr="004415CE" w:rsidRDefault="00043FF6" w:rsidP="00043FF6">
      <w:pPr>
        <w:pBdr>
          <w:top w:val="single" w:sz="8" w:space="3" w:color="A6A6A6" w:themeColor="background1" w:themeShade="A6"/>
          <w:between w:val="single" w:sz="8" w:space="3" w:color="A6A6A6" w:themeColor="background1" w:themeShade="A6"/>
        </w:pBdr>
        <w:tabs>
          <w:tab w:val="left" w:pos="3150"/>
        </w:tabs>
        <w:spacing w:after="40"/>
        <w:ind w:left="3168" w:hanging="3168"/>
        <w:rPr>
          <w:sz w:val="24"/>
          <w:szCs w:val="24"/>
        </w:rPr>
      </w:pPr>
      <w:r w:rsidRPr="004415CE">
        <w:rPr>
          <w:b/>
          <w:sz w:val="24"/>
          <w:szCs w:val="24"/>
        </w:rPr>
        <w:t>Issuing Division/Office:</w:t>
      </w:r>
      <w:r w:rsidRPr="004415CE">
        <w:rPr>
          <w:rStyle w:val="Heading3Char"/>
          <w:sz w:val="24"/>
        </w:rPr>
        <w:t xml:space="preserve"> </w:t>
      </w:r>
      <w:r w:rsidRPr="004415CE">
        <w:rPr>
          <w:rStyle w:val="Heading3Char"/>
          <w:sz w:val="24"/>
        </w:rPr>
        <w:tab/>
      </w:r>
      <w:r w:rsidRPr="004415CE">
        <w:rPr>
          <w:sz w:val="24"/>
          <w:szCs w:val="24"/>
        </w:rPr>
        <w:t>Upstate Systems Bureau (USB)</w:t>
      </w:r>
      <w:r w:rsidRPr="004415CE">
        <w:rPr>
          <w:sz w:val="24"/>
          <w:szCs w:val="24"/>
        </w:rPr>
        <w:br/>
        <w:t>Employment and Income Support Programs (EISP)</w:t>
      </w:r>
    </w:p>
    <w:p w14:paraId="6060C291" w14:textId="5DF88998" w:rsidR="00043FF6" w:rsidRPr="004415CE" w:rsidRDefault="00043FF6" w:rsidP="00043FF6">
      <w:pPr>
        <w:pBdr>
          <w:top w:val="single" w:sz="8" w:space="3" w:color="A6A6A6" w:themeColor="background1" w:themeShade="A6"/>
          <w:between w:val="single" w:sz="8" w:space="3" w:color="A6A6A6" w:themeColor="background1" w:themeShade="A6"/>
        </w:pBdr>
        <w:tabs>
          <w:tab w:val="left" w:pos="3150"/>
        </w:tabs>
        <w:spacing w:after="40"/>
        <w:ind w:left="3168" w:hanging="3168"/>
        <w:rPr>
          <w:sz w:val="24"/>
          <w:szCs w:val="24"/>
        </w:rPr>
      </w:pPr>
      <w:r w:rsidRPr="004415CE">
        <w:rPr>
          <w:b/>
          <w:sz w:val="24"/>
          <w:szCs w:val="24"/>
        </w:rPr>
        <w:t>Effective Date:</w:t>
      </w:r>
      <w:r w:rsidRPr="004415CE">
        <w:rPr>
          <w:sz w:val="24"/>
          <w:szCs w:val="24"/>
        </w:rPr>
        <w:t xml:space="preserve"> </w:t>
      </w:r>
      <w:r w:rsidRPr="004415CE">
        <w:rPr>
          <w:sz w:val="24"/>
          <w:szCs w:val="24"/>
        </w:rPr>
        <w:tab/>
      </w:r>
      <w:r w:rsidR="00340D94">
        <w:rPr>
          <w:sz w:val="24"/>
          <w:szCs w:val="24"/>
        </w:rPr>
        <w:t>October 25, 2024</w:t>
      </w:r>
    </w:p>
    <w:p w14:paraId="7B1516D4" w14:textId="7BC73639" w:rsidR="00043FF6" w:rsidRPr="004415CE" w:rsidRDefault="00043FF6" w:rsidP="00043FF6">
      <w:pPr>
        <w:pBdr>
          <w:top w:val="single" w:sz="8" w:space="3" w:color="A6A6A6" w:themeColor="background1" w:themeShade="A6"/>
          <w:between w:val="single" w:sz="8" w:space="3" w:color="A6A6A6" w:themeColor="background1" w:themeShade="A6"/>
        </w:pBdr>
        <w:tabs>
          <w:tab w:val="left" w:pos="3150"/>
        </w:tabs>
        <w:spacing w:after="40"/>
        <w:ind w:left="3168" w:hanging="3168"/>
        <w:rPr>
          <w:sz w:val="24"/>
          <w:szCs w:val="24"/>
        </w:rPr>
      </w:pPr>
      <w:r w:rsidRPr="004415CE">
        <w:rPr>
          <w:b/>
          <w:sz w:val="24"/>
          <w:szCs w:val="24"/>
        </w:rPr>
        <w:t>Suggested Distribution:</w:t>
      </w:r>
      <w:r w:rsidRPr="004415CE">
        <w:rPr>
          <w:rStyle w:val="Heading3Char"/>
          <w:sz w:val="24"/>
        </w:rPr>
        <w:tab/>
      </w:r>
      <w:r w:rsidRPr="004415CE">
        <w:rPr>
          <w:sz w:val="24"/>
          <w:szCs w:val="24"/>
        </w:rPr>
        <w:t>Commissioners, TA and SNAP Directors, HEAP Coordinators, WMS Coordinators and BICS Coordinators</w:t>
      </w:r>
    </w:p>
    <w:p w14:paraId="31A16D07" w14:textId="601CC7C7" w:rsidR="0088617D" w:rsidRPr="004415CE" w:rsidRDefault="00043FF6" w:rsidP="004D6B68">
      <w:pPr>
        <w:pBdr>
          <w:top w:val="single" w:sz="8" w:space="3" w:color="A6A6A6" w:themeColor="background1" w:themeShade="A6"/>
          <w:between w:val="single" w:sz="8" w:space="3" w:color="A6A6A6" w:themeColor="background1" w:themeShade="A6"/>
        </w:pBdr>
        <w:tabs>
          <w:tab w:val="left" w:pos="3150"/>
        </w:tabs>
        <w:spacing w:after="40"/>
        <w:ind w:left="3168" w:hanging="3168"/>
        <w:rPr>
          <w:sz w:val="24"/>
          <w:szCs w:val="24"/>
        </w:rPr>
        <w:sectPr w:rsidR="0088617D" w:rsidRPr="004415CE" w:rsidSect="00472045">
          <w:footerReference w:type="default" r:id="rId12"/>
          <w:footerReference w:type="first" r:id="rId13"/>
          <w:type w:val="continuous"/>
          <w:pgSz w:w="12240" w:h="15840"/>
          <w:pgMar w:top="720" w:right="1080" w:bottom="720" w:left="990" w:header="720" w:footer="720" w:gutter="0"/>
          <w:pgNumType w:start="1"/>
          <w:cols w:space="720"/>
          <w:docGrid w:linePitch="360"/>
        </w:sectPr>
      </w:pPr>
      <w:r w:rsidRPr="004415CE">
        <w:rPr>
          <w:b/>
          <w:sz w:val="24"/>
          <w:szCs w:val="24"/>
        </w:rPr>
        <w:t>Contact Information</w:t>
      </w:r>
      <w:r w:rsidRPr="004415CE">
        <w:rPr>
          <w:bCs/>
          <w:sz w:val="24"/>
          <w:szCs w:val="24"/>
        </w:rPr>
        <w:t>:</w:t>
      </w:r>
      <w:r w:rsidRPr="004415CE">
        <w:rPr>
          <w:sz w:val="24"/>
          <w:szCs w:val="24"/>
        </w:rPr>
        <w:t xml:space="preserve"> </w:t>
      </w:r>
      <w:bookmarkStart w:id="1" w:name="RowTitle_t2"/>
      <w:bookmarkEnd w:id="1"/>
      <w:r w:rsidRPr="004415CE">
        <w:rPr>
          <w:sz w:val="24"/>
          <w:szCs w:val="24"/>
        </w:rPr>
        <w:tab/>
      </w:r>
      <w:r w:rsidR="00C94784" w:rsidRPr="00B12F5B">
        <w:rPr>
          <w:sz w:val="24"/>
          <w:szCs w:val="24"/>
        </w:rPr>
        <w:t>DOH Local District Support Unit (518) 474-8887</w:t>
      </w:r>
    </w:p>
    <w:p w14:paraId="10A52D62" w14:textId="772866E4" w:rsidR="00335C10" w:rsidRPr="00B74D25" w:rsidRDefault="00E52FDA" w:rsidP="00B74D25">
      <w:pPr>
        <w:pStyle w:val="Heading2"/>
      </w:pPr>
      <w:r>
        <w:t>S</w:t>
      </w:r>
      <w:r w:rsidR="0088617D" w:rsidRPr="00F40374">
        <w:t>ection 2</w:t>
      </w:r>
    </w:p>
    <w:p w14:paraId="1FF2B8E9" w14:textId="77777777" w:rsidR="004415CE" w:rsidRPr="004415CE" w:rsidRDefault="004415CE" w:rsidP="004415CE">
      <w:pPr>
        <w:rPr>
          <w:rStyle w:val="ui-provider"/>
          <w:rFonts w:cs="Arial"/>
          <w:b/>
          <w:sz w:val="24"/>
          <w:szCs w:val="24"/>
          <w:u w:val="single"/>
        </w:rPr>
      </w:pPr>
      <w:r w:rsidRPr="004415CE">
        <w:rPr>
          <w:rFonts w:cs="Arial"/>
          <w:b/>
          <w:sz w:val="24"/>
          <w:szCs w:val="24"/>
        </w:rPr>
        <w:t>Chafee WINR4008 Report – Updated Report Timing</w:t>
      </w:r>
    </w:p>
    <w:p w14:paraId="173AC9A3" w14:textId="77777777" w:rsidR="00B12F5B" w:rsidRDefault="00B12F5B" w:rsidP="004415CE">
      <w:pPr>
        <w:pStyle w:val="Header"/>
        <w:tabs>
          <w:tab w:val="clear" w:pos="4320"/>
          <w:tab w:val="clear" w:pos="8640"/>
        </w:tabs>
        <w:rPr>
          <w:rFonts w:cs="Arial"/>
          <w:noProof/>
          <w:sz w:val="24"/>
          <w:szCs w:val="24"/>
        </w:rPr>
      </w:pPr>
    </w:p>
    <w:p w14:paraId="3DAC95F7" w14:textId="59FB42B4" w:rsidR="004415CE" w:rsidRPr="004415CE" w:rsidRDefault="004415CE" w:rsidP="004415CE">
      <w:pPr>
        <w:pStyle w:val="Header"/>
        <w:tabs>
          <w:tab w:val="clear" w:pos="4320"/>
          <w:tab w:val="clear" w:pos="8640"/>
        </w:tabs>
        <w:rPr>
          <w:rFonts w:eastAsiaTheme="minorHAnsi" w:cs="Arial"/>
          <w:noProof/>
          <w:sz w:val="24"/>
          <w:szCs w:val="24"/>
        </w:rPr>
      </w:pPr>
      <w:r w:rsidRPr="004415CE">
        <w:rPr>
          <w:rFonts w:cs="Arial"/>
          <w:noProof/>
          <w:sz w:val="24"/>
          <w:szCs w:val="24"/>
        </w:rPr>
        <w:t xml:space="preserve">This change is being implemented October 2024. </w:t>
      </w:r>
      <w:r w:rsidRPr="004415CE">
        <w:rPr>
          <w:rFonts w:eastAsiaTheme="minorHAnsi" w:cs="Arial"/>
          <w:noProof/>
          <w:sz w:val="24"/>
          <w:szCs w:val="24"/>
        </w:rPr>
        <w:t>The process had previously run using the following logic:</w:t>
      </w:r>
    </w:p>
    <w:p w14:paraId="2101FDF9" w14:textId="77777777" w:rsidR="004415CE" w:rsidRPr="004415CE" w:rsidRDefault="004415CE" w:rsidP="004415CE">
      <w:pPr>
        <w:pStyle w:val="Header"/>
        <w:ind w:left="720"/>
        <w:rPr>
          <w:rFonts w:cs="Arial"/>
          <w:noProof/>
          <w:sz w:val="24"/>
          <w:szCs w:val="24"/>
        </w:rPr>
      </w:pPr>
      <w:r w:rsidRPr="004415CE">
        <w:rPr>
          <w:rFonts w:cs="Arial"/>
          <w:noProof/>
          <w:sz w:val="24"/>
          <w:szCs w:val="24"/>
        </w:rPr>
        <w:t>The initial pull of clients that qualify for the automated renewal are selected during the WINR4133 process the first full weekend of the month.  The 3</w:t>
      </w:r>
      <w:r w:rsidRPr="004415CE">
        <w:rPr>
          <w:rFonts w:cs="Arial"/>
          <w:noProof/>
          <w:sz w:val="24"/>
          <w:szCs w:val="24"/>
          <w:vertAlign w:val="superscript"/>
        </w:rPr>
        <w:t>rd</w:t>
      </w:r>
      <w:r w:rsidRPr="004415CE">
        <w:rPr>
          <w:rFonts w:cs="Arial"/>
          <w:noProof/>
          <w:sz w:val="24"/>
          <w:szCs w:val="24"/>
        </w:rPr>
        <w:t xml:space="preserve"> weekend of the month, CNS picks up the file and sends notices.  At the same time, WMS creates the WINR4007 CHAFEE RECERT REPORT (note: the report is not tied to whether or not CNS created the renewal notices) based on the file generated by the WINR4133 process.  This file is then held until the weekend prior to the Auth To date and is then used to create the renewal transactions, and produce the WINR4008. </w:t>
      </w:r>
    </w:p>
    <w:p w14:paraId="6478F9BE" w14:textId="77777777" w:rsidR="004415CE" w:rsidRPr="004415CE" w:rsidRDefault="004415CE" w:rsidP="004415CE">
      <w:pPr>
        <w:pStyle w:val="Header"/>
        <w:ind w:left="720"/>
        <w:rPr>
          <w:rFonts w:cs="Arial"/>
          <w:noProof/>
          <w:sz w:val="24"/>
          <w:szCs w:val="24"/>
        </w:rPr>
      </w:pPr>
      <w:r w:rsidRPr="004415CE">
        <w:rPr>
          <w:rFonts w:cs="Arial"/>
          <w:noProof/>
          <w:sz w:val="24"/>
          <w:szCs w:val="24"/>
        </w:rPr>
        <w:t> </w:t>
      </w:r>
    </w:p>
    <w:p w14:paraId="1011E862" w14:textId="77777777" w:rsidR="004415CE" w:rsidRPr="004415CE" w:rsidRDefault="004415CE" w:rsidP="004415CE">
      <w:pPr>
        <w:pStyle w:val="Header"/>
        <w:ind w:left="720"/>
        <w:rPr>
          <w:rFonts w:cs="Arial"/>
          <w:noProof/>
          <w:sz w:val="24"/>
          <w:szCs w:val="24"/>
        </w:rPr>
      </w:pPr>
      <w:r w:rsidRPr="004415CE">
        <w:rPr>
          <w:rFonts w:cs="Arial"/>
          <w:noProof/>
          <w:sz w:val="24"/>
          <w:szCs w:val="24"/>
        </w:rPr>
        <w:t>Ex:  </w:t>
      </w:r>
    </w:p>
    <w:p w14:paraId="1A0CC2D5" w14:textId="77777777" w:rsidR="004415CE" w:rsidRPr="004415CE" w:rsidRDefault="004415CE" w:rsidP="004415CE">
      <w:pPr>
        <w:pStyle w:val="Header"/>
        <w:widowControl w:val="0"/>
        <w:numPr>
          <w:ilvl w:val="0"/>
          <w:numId w:val="23"/>
        </w:numPr>
        <w:tabs>
          <w:tab w:val="clear" w:pos="720"/>
          <w:tab w:val="num" w:pos="1440"/>
        </w:tabs>
        <w:ind w:left="1440"/>
        <w:rPr>
          <w:rFonts w:cs="Arial"/>
          <w:noProof/>
          <w:sz w:val="24"/>
          <w:szCs w:val="24"/>
        </w:rPr>
      </w:pPr>
      <w:r w:rsidRPr="004415CE">
        <w:rPr>
          <w:rFonts w:cs="Arial"/>
          <w:noProof/>
          <w:sz w:val="24"/>
          <w:szCs w:val="24"/>
        </w:rPr>
        <w:t>WINR4133 run 1/7/17 and creates the file for auth to dates in March </w:t>
      </w:r>
    </w:p>
    <w:p w14:paraId="769B26F0" w14:textId="77777777" w:rsidR="004415CE" w:rsidRPr="004415CE" w:rsidRDefault="004415CE" w:rsidP="004415CE">
      <w:pPr>
        <w:pStyle w:val="Header"/>
        <w:widowControl w:val="0"/>
        <w:numPr>
          <w:ilvl w:val="0"/>
          <w:numId w:val="24"/>
        </w:numPr>
        <w:tabs>
          <w:tab w:val="clear" w:pos="720"/>
          <w:tab w:val="num" w:pos="1440"/>
        </w:tabs>
        <w:ind w:left="1440"/>
        <w:rPr>
          <w:rFonts w:cs="Arial"/>
          <w:noProof/>
          <w:sz w:val="24"/>
          <w:szCs w:val="24"/>
        </w:rPr>
      </w:pPr>
      <w:r w:rsidRPr="004415CE">
        <w:rPr>
          <w:rFonts w:cs="Arial"/>
          <w:noProof/>
          <w:sz w:val="24"/>
          <w:szCs w:val="24"/>
        </w:rPr>
        <w:t>CNS picks up file and sends renewal notices weekend of 1/21/17 </w:t>
      </w:r>
    </w:p>
    <w:p w14:paraId="3931C2EB" w14:textId="77777777" w:rsidR="004415CE" w:rsidRPr="004415CE" w:rsidRDefault="004415CE" w:rsidP="004415CE">
      <w:pPr>
        <w:pStyle w:val="Header"/>
        <w:widowControl w:val="0"/>
        <w:numPr>
          <w:ilvl w:val="0"/>
          <w:numId w:val="25"/>
        </w:numPr>
        <w:tabs>
          <w:tab w:val="clear" w:pos="720"/>
          <w:tab w:val="num" w:pos="1440"/>
        </w:tabs>
        <w:ind w:left="1440"/>
        <w:rPr>
          <w:rFonts w:cs="Arial"/>
          <w:noProof/>
          <w:sz w:val="24"/>
          <w:szCs w:val="24"/>
        </w:rPr>
      </w:pPr>
      <w:r w:rsidRPr="004415CE">
        <w:rPr>
          <w:rFonts w:cs="Arial"/>
          <w:noProof/>
          <w:sz w:val="24"/>
          <w:szCs w:val="24"/>
        </w:rPr>
        <w:t>WMS creates WINR4007 on 1/22/17 </w:t>
      </w:r>
    </w:p>
    <w:p w14:paraId="450F836B" w14:textId="77777777" w:rsidR="004415CE" w:rsidRPr="004415CE" w:rsidRDefault="004415CE" w:rsidP="004415CE">
      <w:pPr>
        <w:pStyle w:val="Header"/>
        <w:widowControl w:val="0"/>
        <w:numPr>
          <w:ilvl w:val="0"/>
          <w:numId w:val="26"/>
        </w:numPr>
        <w:tabs>
          <w:tab w:val="clear" w:pos="720"/>
          <w:tab w:val="num" w:pos="1440"/>
        </w:tabs>
        <w:ind w:left="1440"/>
        <w:rPr>
          <w:rFonts w:cs="Arial"/>
          <w:noProof/>
          <w:sz w:val="24"/>
          <w:szCs w:val="24"/>
        </w:rPr>
      </w:pPr>
      <w:r w:rsidRPr="004415CE">
        <w:rPr>
          <w:rFonts w:cs="Arial"/>
          <w:noProof/>
          <w:sz w:val="24"/>
          <w:szCs w:val="24"/>
        </w:rPr>
        <w:t>WMS creates WINR4008 and renewal transactions weekend of 3/25/17 </w:t>
      </w:r>
    </w:p>
    <w:p w14:paraId="7F3175BC" w14:textId="77777777" w:rsidR="004415CE" w:rsidRPr="004415CE" w:rsidRDefault="004415CE" w:rsidP="004415CE">
      <w:pPr>
        <w:pStyle w:val="Header"/>
        <w:ind w:left="720"/>
        <w:rPr>
          <w:rFonts w:cs="Arial"/>
          <w:noProof/>
          <w:sz w:val="24"/>
          <w:szCs w:val="24"/>
        </w:rPr>
      </w:pPr>
      <w:r w:rsidRPr="004415CE">
        <w:rPr>
          <w:rFonts w:cs="Arial"/>
          <w:noProof/>
          <w:sz w:val="24"/>
          <w:szCs w:val="24"/>
        </w:rPr>
        <w:t> </w:t>
      </w:r>
    </w:p>
    <w:p w14:paraId="277EB3A5" w14:textId="77777777" w:rsidR="004415CE" w:rsidRPr="004415CE" w:rsidRDefault="004415CE" w:rsidP="004415CE">
      <w:pPr>
        <w:pStyle w:val="Header"/>
        <w:ind w:left="720"/>
        <w:rPr>
          <w:rFonts w:cs="Arial"/>
          <w:noProof/>
          <w:sz w:val="24"/>
          <w:szCs w:val="24"/>
        </w:rPr>
      </w:pPr>
      <w:r w:rsidRPr="004415CE">
        <w:rPr>
          <w:rFonts w:cs="Arial"/>
          <w:noProof/>
          <w:sz w:val="24"/>
          <w:szCs w:val="24"/>
        </w:rPr>
        <w:t>Transaction reason code for Chafee renewal is 863 and Auth # ends with MA2.</w:t>
      </w:r>
    </w:p>
    <w:p w14:paraId="42BE8EA4" w14:textId="77777777" w:rsidR="004415CE" w:rsidRPr="004415CE" w:rsidRDefault="004415CE" w:rsidP="004415CE">
      <w:pPr>
        <w:pStyle w:val="Header"/>
        <w:rPr>
          <w:rFonts w:cs="Arial"/>
          <w:noProof/>
          <w:sz w:val="24"/>
          <w:szCs w:val="24"/>
        </w:rPr>
      </w:pPr>
    </w:p>
    <w:p w14:paraId="23731148" w14:textId="77777777" w:rsidR="004415CE" w:rsidRPr="004415CE" w:rsidRDefault="004415CE" w:rsidP="004415CE">
      <w:pPr>
        <w:pStyle w:val="Header"/>
        <w:tabs>
          <w:tab w:val="clear" w:pos="4320"/>
          <w:tab w:val="clear" w:pos="8640"/>
        </w:tabs>
        <w:rPr>
          <w:rFonts w:eastAsiaTheme="minorHAnsi" w:cs="Arial"/>
          <w:noProof/>
          <w:sz w:val="24"/>
          <w:szCs w:val="24"/>
        </w:rPr>
      </w:pPr>
      <w:r w:rsidRPr="00B12F5B">
        <w:rPr>
          <w:rFonts w:eastAsiaTheme="minorHAnsi" w:cs="Arial"/>
          <w:b/>
          <w:bCs/>
          <w:noProof/>
          <w:sz w:val="24"/>
          <w:szCs w:val="24"/>
        </w:rPr>
        <w:t>The WINR4008 scheduling has changed from running on the weekend prior to the Auth To date, to run on the 25th of each month.</w:t>
      </w:r>
      <w:r w:rsidRPr="004415CE">
        <w:rPr>
          <w:rFonts w:eastAsiaTheme="minorHAnsi" w:cs="Arial"/>
          <w:noProof/>
          <w:sz w:val="24"/>
          <w:szCs w:val="24"/>
          <w:u w:val="single"/>
        </w:rPr>
        <w:t xml:space="preserve"> </w:t>
      </w:r>
      <w:r w:rsidRPr="004415CE">
        <w:rPr>
          <w:rFonts w:eastAsiaTheme="minorHAnsi" w:cs="Arial"/>
          <w:noProof/>
          <w:sz w:val="24"/>
          <w:szCs w:val="24"/>
        </w:rPr>
        <w:t>This will run prior to the COVID Unwind Lapse Prevention.</w:t>
      </w:r>
    </w:p>
    <w:p w14:paraId="106AB99F" w14:textId="77777777" w:rsidR="004415CE" w:rsidRPr="004415CE" w:rsidRDefault="004415CE" w:rsidP="004415CE">
      <w:pPr>
        <w:rPr>
          <w:rFonts w:cs="Arial"/>
          <w:b/>
          <w:sz w:val="24"/>
          <w:szCs w:val="24"/>
        </w:rPr>
      </w:pPr>
    </w:p>
    <w:p w14:paraId="695FC0A8" w14:textId="77777777" w:rsidR="004415CE" w:rsidRPr="004415CE" w:rsidRDefault="004415CE" w:rsidP="004415CE">
      <w:pPr>
        <w:rPr>
          <w:rFonts w:cs="Arial"/>
          <w:b/>
          <w:sz w:val="24"/>
          <w:szCs w:val="24"/>
        </w:rPr>
      </w:pPr>
    </w:p>
    <w:p w14:paraId="196EDA34" w14:textId="77777777" w:rsidR="004415CE" w:rsidRPr="004415CE" w:rsidRDefault="004415CE" w:rsidP="004415CE">
      <w:pPr>
        <w:rPr>
          <w:rStyle w:val="ui-provider"/>
          <w:rFonts w:cs="Arial"/>
          <w:b/>
          <w:sz w:val="24"/>
          <w:szCs w:val="24"/>
          <w:u w:val="single"/>
        </w:rPr>
      </w:pPr>
      <w:r w:rsidRPr="004415CE">
        <w:rPr>
          <w:rFonts w:cs="Arial"/>
          <w:b/>
          <w:sz w:val="24"/>
          <w:szCs w:val="24"/>
        </w:rPr>
        <w:t>COVID Unwind Lapse Prevention WINR4164 and WINR4165 – Updated Report Timing</w:t>
      </w:r>
    </w:p>
    <w:p w14:paraId="4CB5C951" w14:textId="77777777" w:rsidR="004415CE" w:rsidRPr="004415CE" w:rsidRDefault="004415CE" w:rsidP="004415CE">
      <w:pPr>
        <w:pStyle w:val="Header"/>
        <w:tabs>
          <w:tab w:val="clear" w:pos="4320"/>
          <w:tab w:val="clear" w:pos="8640"/>
        </w:tabs>
        <w:rPr>
          <w:rFonts w:eastAsiaTheme="minorHAnsi" w:cs="Arial"/>
          <w:noProof/>
          <w:sz w:val="24"/>
          <w:szCs w:val="24"/>
        </w:rPr>
      </w:pPr>
      <w:r w:rsidRPr="004415CE">
        <w:rPr>
          <w:rFonts w:cs="Arial"/>
          <w:noProof/>
          <w:sz w:val="24"/>
          <w:szCs w:val="24"/>
        </w:rPr>
        <w:t>This is a change from the notification given in Coordinator Letter 23.3 sent October 19, 2023. This change is being implemented October 2024</w:t>
      </w:r>
      <w:r w:rsidRPr="004415CE">
        <w:rPr>
          <w:rFonts w:eastAsiaTheme="minorHAnsi" w:cs="Arial"/>
          <w:noProof/>
          <w:sz w:val="24"/>
          <w:szCs w:val="24"/>
        </w:rPr>
        <w:t xml:space="preserve">. It had previously run on the last Sunday of each month that is not the last day of the month (if Sunday is the last day of the month, run previous Sunday). </w:t>
      </w:r>
      <w:r w:rsidRPr="00B12F5B">
        <w:rPr>
          <w:rFonts w:eastAsiaTheme="minorHAnsi" w:cs="Arial"/>
          <w:b/>
          <w:bCs/>
          <w:noProof/>
          <w:sz w:val="24"/>
          <w:szCs w:val="24"/>
        </w:rPr>
        <w:t>This scheduling has changed, to run on the 25</w:t>
      </w:r>
      <w:r w:rsidRPr="00B12F5B">
        <w:rPr>
          <w:rFonts w:eastAsiaTheme="minorHAnsi" w:cs="Arial"/>
          <w:b/>
          <w:bCs/>
          <w:noProof/>
          <w:sz w:val="24"/>
          <w:szCs w:val="24"/>
          <w:vertAlign w:val="superscript"/>
        </w:rPr>
        <w:t>th</w:t>
      </w:r>
      <w:r w:rsidRPr="00B12F5B">
        <w:rPr>
          <w:rFonts w:eastAsiaTheme="minorHAnsi" w:cs="Arial"/>
          <w:b/>
          <w:bCs/>
          <w:noProof/>
          <w:sz w:val="24"/>
          <w:szCs w:val="24"/>
        </w:rPr>
        <w:t xml:space="preserve"> of each month.</w:t>
      </w:r>
      <w:r w:rsidRPr="004415CE">
        <w:rPr>
          <w:rFonts w:eastAsiaTheme="minorHAnsi" w:cs="Arial"/>
          <w:noProof/>
          <w:sz w:val="24"/>
          <w:szCs w:val="24"/>
          <w:u w:val="single"/>
        </w:rPr>
        <w:t xml:space="preserve"> </w:t>
      </w:r>
    </w:p>
    <w:p w14:paraId="74F90CC0" w14:textId="77777777" w:rsidR="004415CE" w:rsidRPr="004415CE" w:rsidRDefault="004415CE" w:rsidP="004415CE">
      <w:pPr>
        <w:pStyle w:val="Header"/>
        <w:tabs>
          <w:tab w:val="clear" w:pos="4320"/>
          <w:tab w:val="clear" w:pos="8640"/>
        </w:tabs>
        <w:rPr>
          <w:rFonts w:eastAsiaTheme="minorHAnsi" w:cs="Arial"/>
          <w:noProof/>
          <w:sz w:val="24"/>
          <w:szCs w:val="24"/>
        </w:rPr>
      </w:pPr>
    </w:p>
    <w:p w14:paraId="116B2A46" w14:textId="77777777" w:rsidR="004415CE" w:rsidRPr="004415CE" w:rsidRDefault="004415CE" w:rsidP="004415CE">
      <w:pPr>
        <w:pStyle w:val="Header"/>
        <w:tabs>
          <w:tab w:val="clear" w:pos="4320"/>
          <w:tab w:val="clear" w:pos="8640"/>
        </w:tabs>
        <w:rPr>
          <w:rFonts w:eastAsiaTheme="minorHAnsi" w:cs="Arial"/>
          <w:noProof/>
          <w:sz w:val="24"/>
          <w:szCs w:val="24"/>
        </w:rPr>
      </w:pPr>
      <w:r w:rsidRPr="004415CE">
        <w:rPr>
          <w:rFonts w:eastAsiaTheme="minorHAnsi" w:cs="Arial"/>
          <w:noProof/>
          <w:sz w:val="24"/>
          <w:szCs w:val="24"/>
        </w:rPr>
        <w:t>Two district reports will be produced in PHRED:</w:t>
      </w:r>
    </w:p>
    <w:p w14:paraId="5741711B" w14:textId="77777777" w:rsidR="004415CE" w:rsidRPr="004415CE" w:rsidRDefault="004415CE" w:rsidP="004415CE">
      <w:pPr>
        <w:pStyle w:val="Header"/>
        <w:numPr>
          <w:ilvl w:val="0"/>
          <w:numId w:val="22"/>
        </w:numPr>
        <w:tabs>
          <w:tab w:val="clear" w:pos="4320"/>
          <w:tab w:val="clear" w:pos="8640"/>
        </w:tabs>
        <w:rPr>
          <w:rFonts w:eastAsiaTheme="minorHAnsi" w:cs="Arial"/>
          <w:noProof/>
          <w:sz w:val="24"/>
          <w:szCs w:val="24"/>
        </w:rPr>
      </w:pPr>
      <w:r w:rsidRPr="004415CE">
        <w:rPr>
          <w:rFonts w:eastAsiaTheme="minorHAnsi" w:cs="Arial"/>
          <w:noProof/>
          <w:sz w:val="24"/>
          <w:szCs w:val="24"/>
        </w:rPr>
        <w:t xml:space="preserve">An eligibles report will list MA cases that received a successful extension: Report ID (WINR4164), and Report Title “COVID Unwind Lapse Prevention Eligible Cases.” </w:t>
      </w:r>
    </w:p>
    <w:p w14:paraId="7BDB2F3F" w14:textId="3B3E5543" w:rsidR="004250F2" w:rsidRPr="00411EE1" w:rsidRDefault="004415CE" w:rsidP="004415CE">
      <w:pPr>
        <w:pStyle w:val="Header"/>
        <w:numPr>
          <w:ilvl w:val="0"/>
          <w:numId w:val="22"/>
        </w:numPr>
        <w:tabs>
          <w:tab w:val="clear" w:pos="4320"/>
          <w:tab w:val="clear" w:pos="8640"/>
        </w:tabs>
        <w:rPr>
          <w:rFonts w:eastAsiaTheme="minorHAnsi" w:cs="Arial"/>
          <w:noProof/>
          <w:sz w:val="24"/>
          <w:szCs w:val="24"/>
        </w:rPr>
      </w:pPr>
      <w:r w:rsidRPr="004415CE">
        <w:rPr>
          <w:rFonts w:eastAsiaTheme="minorHAnsi" w:cs="Arial"/>
          <w:noProof/>
          <w:sz w:val="24"/>
          <w:szCs w:val="24"/>
        </w:rPr>
        <w:t xml:space="preserve">An exception report will list MA cases that could not be extended because of a pending transaction. Report ID (WINR4165), Title “COVID Unwind Lapse Prevention Exceptions.” </w:t>
      </w:r>
    </w:p>
    <w:sectPr w:rsidR="004250F2" w:rsidRPr="00411EE1" w:rsidSect="00472045">
      <w:type w:val="continuous"/>
      <w:pgSz w:w="12240" w:h="15840"/>
      <w:pgMar w:top="720" w:right="1080" w:bottom="720" w:left="990" w:header="720" w:footer="72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70984" w14:textId="77777777" w:rsidR="007D1597" w:rsidRDefault="007D1597">
      <w:r>
        <w:separator/>
      </w:r>
    </w:p>
    <w:p w14:paraId="5BE4D0C3" w14:textId="77777777" w:rsidR="007D1597" w:rsidRDefault="007D1597"/>
  </w:endnote>
  <w:endnote w:type="continuationSeparator" w:id="0">
    <w:p w14:paraId="7E890567" w14:textId="77777777" w:rsidR="007D1597" w:rsidRDefault="007D1597">
      <w:r>
        <w:continuationSeparator/>
      </w:r>
    </w:p>
    <w:p w14:paraId="69A13A06" w14:textId="77777777" w:rsidR="007D1597" w:rsidRDefault="007D1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0000000000000000000"/>
    <w:charset w:val="00"/>
    <w:family w:val="auto"/>
    <w:notTrueType/>
    <w:pitch w:val="variable"/>
    <w:sig w:usb0="A00002E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7359" w14:textId="5AC2751C" w:rsidR="00D06A19" w:rsidRPr="004250F2" w:rsidRDefault="006D10A3" w:rsidP="004250F2">
    <w:pPr>
      <w:pStyle w:val="Footer"/>
      <w:tabs>
        <w:tab w:val="clear" w:pos="4320"/>
        <w:tab w:val="clear" w:pos="8640"/>
        <w:tab w:val="center" w:pos="5310"/>
        <w:tab w:val="right" w:pos="9900"/>
      </w:tabs>
      <w:rPr>
        <w:rFonts w:cs="Arial"/>
        <w:sz w:val="16"/>
        <w:szCs w:val="16"/>
      </w:rPr>
    </w:pPr>
    <w:r w:rsidRPr="004250F2">
      <w:rPr>
        <w:rStyle w:val="PageNumber"/>
        <w:rFonts w:cs="Arial"/>
        <w:color w:val="646569"/>
        <w:sz w:val="16"/>
        <w:szCs w:val="16"/>
      </w:rPr>
      <w:t>OTDA</w:t>
    </w:r>
    <w:r w:rsidR="004250F2" w:rsidRPr="004250F2">
      <w:rPr>
        <w:rStyle w:val="PageNumber"/>
        <w:rFonts w:cs="Arial"/>
        <w:color w:val="646569"/>
        <w:sz w:val="16"/>
        <w:szCs w:val="16"/>
      </w:rPr>
      <w:t xml:space="preserve">-4357-EL </w:t>
    </w:r>
    <w:r w:rsidRPr="004250F2">
      <w:rPr>
        <w:rStyle w:val="PageNumber"/>
        <w:rFonts w:cs="Arial"/>
        <w:color w:val="646569"/>
        <w:sz w:val="16"/>
        <w:szCs w:val="16"/>
      </w:rPr>
      <w:t>(R</w:t>
    </w:r>
    <w:r w:rsidR="00757816">
      <w:rPr>
        <w:rStyle w:val="PageNumber"/>
        <w:rFonts w:cs="Arial"/>
        <w:color w:val="646569"/>
        <w:sz w:val="16"/>
        <w:szCs w:val="16"/>
      </w:rPr>
      <w:t xml:space="preserve">EV </w:t>
    </w:r>
    <w:r w:rsidR="00065347">
      <w:rPr>
        <w:rStyle w:val="PageNumber"/>
        <w:rFonts w:cs="Arial"/>
        <w:color w:val="646569"/>
        <w:sz w:val="16"/>
        <w:szCs w:val="16"/>
      </w:rPr>
      <w:t>0</w:t>
    </w:r>
    <w:r w:rsidR="00757816">
      <w:rPr>
        <w:rStyle w:val="PageNumber"/>
        <w:rFonts w:cs="Arial"/>
        <w:color w:val="646569"/>
        <w:sz w:val="16"/>
        <w:szCs w:val="16"/>
      </w:rPr>
      <w:t>8</w:t>
    </w:r>
    <w:r w:rsidR="00065347">
      <w:rPr>
        <w:rStyle w:val="PageNumber"/>
        <w:rFonts w:cs="Arial"/>
        <w:color w:val="646569"/>
        <w:sz w:val="16"/>
        <w:szCs w:val="16"/>
      </w:rPr>
      <w:t>/2</w:t>
    </w:r>
    <w:r w:rsidR="00353D66">
      <w:rPr>
        <w:rStyle w:val="PageNumber"/>
        <w:rFonts w:cs="Arial"/>
        <w:color w:val="646569"/>
        <w:sz w:val="16"/>
        <w:szCs w:val="16"/>
      </w:rPr>
      <w:t>4</w:t>
    </w:r>
    <w:r w:rsidR="004250F2">
      <w:rPr>
        <w:rStyle w:val="PageNumber"/>
        <w:rFonts w:cs="Arial"/>
        <w:color w:val="646569"/>
        <w:sz w:val="16"/>
        <w:szCs w:val="16"/>
      </w:rPr>
      <w:t>)</w:t>
    </w:r>
    <w:r w:rsidRPr="004250F2">
      <w:rPr>
        <w:rStyle w:val="PageNumber"/>
        <w:rFonts w:cs="Arial"/>
        <w:color w:val="646569"/>
        <w:sz w:val="16"/>
        <w:szCs w:val="16"/>
      </w:rPr>
      <w:tab/>
    </w:r>
    <w:r w:rsidRPr="004250F2">
      <w:rPr>
        <w:rFonts w:cs="Arial"/>
        <w:color w:val="646569"/>
        <w:sz w:val="16"/>
        <w:szCs w:val="16"/>
      </w:rPr>
      <w:t>40 North Pearl Street, Albany, NY</w:t>
    </w:r>
    <w:r w:rsidR="007773F2">
      <w:rPr>
        <w:rFonts w:cs="Arial"/>
        <w:color w:val="646569"/>
        <w:sz w:val="16"/>
        <w:szCs w:val="16"/>
      </w:rPr>
      <w:t xml:space="preserve"> </w:t>
    </w:r>
    <w:r w:rsidRPr="004250F2">
      <w:rPr>
        <w:rFonts w:cs="Arial"/>
        <w:color w:val="646569"/>
        <w:sz w:val="16"/>
        <w:szCs w:val="16"/>
      </w:rPr>
      <w:t>12243-0001 │ www.otda.ny.gov</w:t>
    </w:r>
    <w:r w:rsidR="00E4729B" w:rsidRPr="004250F2">
      <w:rPr>
        <w:rStyle w:val="PageNumber"/>
        <w:rFonts w:cs="Arial"/>
        <w:sz w:val="16"/>
        <w:szCs w:val="16"/>
      </w:rPr>
      <w:tab/>
    </w:r>
    <w:r w:rsidR="00F8634F" w:rsidRPr="004250F2">
      <w:rPr>
        <w:rStyle w:val="PageNumber"/>
        <w:rFonts w:cs="Arial"/>
        <w:color w:val="646569"/>
        <w:sz w:val="16"/>
        <w:szCs w:val="16"/>
      </w:rPr>
      <w:fldChar w:fldCharType="begin"/>
    </w:r>
    <w:r w:rsidR="00F8634F" w:rsidRPr="004250F2">
      <w:rPr>
        <w:rStyle w:val="PageNumber"/>
        <w:rFonts w:cs="Arial"/>
        <w:color w:val="646569"/>
        <w:sz w:val="16"/>
        <w:szCs w:val="16"/>
      </w:rPr>
      <w:instrText xml:space="preserve"> PAGE </w:instrText>
    </w:r>
    <w:r w:rsidR="00F8634F" w:rsidRPr="004250F2">
      <w:rPr>
        <w:rStyle w:val="PageNumber"/>
        <w:rFonts w:cs="Arial"/>
        <w:color w:val="646569"/>
        <w:sz w:val="16"/>
        <w:szCs w:val="16"/>
      </w:rPr>
      <w:fldChar w:fldCharType="separate"/>
    </w:r>
    <w:r w:rsidR="00581C8F" w:rsidRPr="004250F2">
      <w:rPr>
        <w:rStyle w:val="PageNumber"/>
        <w:rFonts w:cs="Arial"/>
        <w:noProof/>
        <w:color w:val="646569"/>
        <w:sz w:val="16"/>
        <w:szCs w:val="16"/>
      </w:rPr>
      <w:t>1</w:t>
    </w:r>
    <w:r w:rsidR="00F8634F" w:rsidRPr="004250F2">
      <w:rPr>
        <w:rStyle w:val="PageNumber"/>
        <w:rFonts w:cs="Arial"/>
        <w:color w:val="64656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8709" w14:textId="3D53517E" w:rsidR="00D06A19" w:rsidRPr="00D13075" w:rsidRDefault="00D13075" w:rsidP="00D13075">
    <w:pPr>
      <w:pStyle w:val="Footer"/>
      <w:tabs>
        <w:tab w:val="clear" w:pos="4320"/>
        <w:tab w:val="clear" w:pos="8640"/>
        <w:tab w:val="center" w:pos="5310"/>
        <w:tab w:val="right" w:pos="9900"/>
      </w:tabs>
      <w:rPr>
        <w:rFonts w:cs="Arial"/>
        <w:sz w:val="16"/>
        <w:szCs w:val="16"/>
      </w:rPr>
    </w:pPr>
    <w:r w:rsidRPr="004250F2">
      <w:rPr>
        <w:rStyle w:val="PageNumber"/>
        <w:rFonts w:cs="Arial"/>
        <w:color w:val="646569"/>
        <w:sz w:val="16"/>
        <w:szCs w:val="16"/>
      </w:rPr>
      <w:t>OTDA-4357-EL (Rev.02/20</w:t>
    </w:r>
    <w:r>
      <w:rPr>
        <w:rStyle w:val="PageNumber"/>
        <w:rFonts w:cs="Arial"/>
        <w:color w:val="646569"/>
        <w:sz w:val="16"/>
        <w:szCs w:val="16"/>
      </w:rPr>
      <w:t>)</w:t>
    </w:r>
    <w:r w:rsidRPr="004250F2">
      <w:rPr>
        <w:rStyle w:val="PageNumber"/>
        <w:rFonts w:cs="Arial"/>
        <w:color w:val="646569"/>
        <w:sz w:val="16"/>
        <w:szCs w:val="16"/>
      </w:rPr>
      <w:tab/>
    </w:r>
    <w:r w:rsidRPr="004250F2">
      <w:rPr>
        <w:rFonts w:cs="Arial"/>
        <w:color w:val="646569"/>
        <w:sz w:val="16"/>
        <w:szCs w:val="16"/>
      </w:rPr>
      <w:t>40 North Pearl Street, Albany, NY 12243-0001 │ www.otda.ny.gov</w:t>
    </w:r>
    <w:r w:rsidRPr="004250F2">
      <w:rPr>
        <w:rStyle w:val="PageNumber"/>
        <w:rFonts w:cs="Arial"/>
        <w:sz w:val="16"/>
        <w:szCs w:val="16"/>
      </w:rPr>
      <w:tab/>
    </w:r>
    <w:r w:rsidRPr="004250F2">
      <w:rPr>
        <w:rStyle w:val="PageNumber"/>
        <w:rFonts w:cs="Arial"/>
        <w:color w:val="646569"/>
        <w:sz w:val="16"/>
        <w:szCs w:val="16"/>
      </w:rPr>
      <w:fldChar w:fldCharType="begin"/>
    </w:r>
    <w:r w:rsidRPr="004250F2">
      <w:rPr>
        <w:rStyle w:val="PageNumber"/>
        <w:rFonts w:cs="Arial"/>
        <w:color w:val="646569"/>
        <w:sz w:val="16"/>
        <w:szCs w:val="16"/>
      </w:rPr>
      <w:instrText xml:space="preserve"> PAGE </w:instrText>
    </w:r>
    <w:r w:rsidRPr="004250F2">
      <w:rPr>
        <w:rStyle w:val="PageNumber"/>
        <w:rFonts w:cs="Arial"/>
        <w:color w:val="646569"/>
        <w:sz w:val="16"/>
        <w:szCs w:val="16"/>
      </w:rPr>
      <w:fldChar w:fldCharType="separate"/>
    </w:r>
    <w:r>
      <w:rPr>
        <w:rStyle w:val="PageNumber"/>
        <w:rFonts w:cs="Arial"/>
        <w:color w:val="646569"/>
        <w:sz w:val="16"/>
        <w:szCs w:val="16"/>
      </w:rPr>
      <w:t>1</w:t>
    </w:r>
    <w:r w:rsidRPr="004250F2">
      <w:rPr>
        <w:rStyle w:val="PageNumber"/>
        <w:rFonts w:cs="Arial"/>
        <w:color w:val="64656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33269" w14:textId="77777777" w:rsidR="007D1597" w:rsidRDefault="007D1597">
      <w:r>
        <w:separator/>
      </w:r>
    </w:p>
    <w:p w14:paraId="0511CDA0" w14:textId="77777777" w:rsidR="007D1597" w:rsidRDefault="007D1597"/>
  </w:footnote>
  <w:footnote w:type="continuationSeparator" w:id="0">
    <w:p w14:paraId="7A977DB4" w14:textId="77777777" w:rsidR="007D1597" w:rsidRDefault="007D1597">
      <w:r>
        <w:continuationSeparator/>
      </w:r>
    </w:p>
    <w:p w14:paraId="20BE4A52" w14:textId="77777777" w:rsidR="007D1597" w:rsidRDefault="007D15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231D"/>
    <w:multiLevelType w:val="multilevel"/>
    <w:tmpl w:val="44E8F334"/>
    <w:lvl w:ilvl="0">
      <w:start w:val="1"/>
      <w:numFmt w:val="bullet"/>
      <w:lvlText w:val=""/>
      <w:lvlJc w:val="left"/>
      <w:pPr>
        <w:tabs>
          <w:tab w:val="num" w:pos="432"/>
        </w:tabs>
        <w:ind w:left="216" w:hanging="144"/>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B3AC5"/>
    <w:multiLevelType w:val="multilevel"/>
    <w:tmpl w:val="E8FA7086"/>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1E7729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DDF31EC"/>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33755237"/>
    <w:multiLevelType w:val="hybridMultilevel"/>
    <w:tmpl w:val="D956531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3A7C543A"/>
    <w:multiLevelType w:val="multilevel"/>
    <w:tmpl w:val="44E8F334"/>
    <w:lvl w:ilvl="0">
      <w:start w:val="1"/>
      <w:numFmt w:val="bullet"/>
      <w:lvlText w:val=""/>
      <w:lvlJc w:val="left"/>
      <w:pPr>
        <w:tabs>
          <w:tab w:val="num" w:pos="432"/>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F50B3"/>
    <w:multiLevelType w:val="multilevel"/>
    <w:tmpl w:val="44E8F334"/>
    <w:lvl w:ilvl="0">
      <w:start w:val="1"/>
      <w:numFmt w:val="bullet"/>
      <w:lvlText w:val=""/>
      <w:lvlJc w:val="left"/>
      <w:pPr>
        <w:tabs>
          <w:tab w:val="num" w:pos="432"/>
        </w:tabs>
        <w:ind w:left="360" w:hanging="288"/>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E350EE"/>
    <w:multiLevelType w:val="multilevel"/>
    <w:tmpl w:val="E40AD8A6"/>
    <w:lvl w:ilvl="0">
      <w:start w:val="1"/>
      <w:numFmt w:val="bullet"/>
      <w:lvlText w:val=""/>
      <w:lvlJc w:val="left"/>
      <w:pPr>
        <w:tabs>
          <w:tab w:val="num" w:pos="432"/>
        </w:tabs>
        <w:ind w:left="360" w:hanging="288"/>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7C22BD"/>
    <w:multiLevelType w:val="multilevel"/>
    <w:tmpl w:val="AB90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A27D4F"/>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10" w15:restartNumberingAfterBreak="0">
    <w:nsid w:val="4E0737CC"/>
    <w:multiLevelType w:val="multilevel"/>
    <w:tmpl w:val="44E8F334"/>
    <w:lvl w:ilvl="0">
      <w:start w:val="1"/>
      <w:numFmt w:val="bullet"/>
      <w:lvlText w:val=""/>
      <w:lvlJc w:val="left"/>
      <w:pPr>
        <w:tabs>
          <w:tab w:val="num" w:pos="432"/>
        </w:tabs>
        <w:ind w:left="216" w:hanging="144"/>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CF3F43"/>
    <w:multiLevelType w:val="multilevel"/>
    <w:tmpl w:val="44E8F334"/>
    <w:lvl w:ilvl="0">
      <w:start w:val="1"/>
      <w:numFmt w:val="bullet"/>
      <w:lvlText w:val=""/>
      <w:lvlJc w:val="left"/>
      <w:pPr>
        <w:tabs>
          <w:tab w:val="num" w:pos="288"/>
        </w:tabs>
        <w:ind w:left="288" w:hanging="432"/>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07D5B"/>
    <w:multiLevelType w:val="multilevel"/>
    <w:tmpl w:val="9E5EFC06"/>
    <w:lvl w:ilvl="0">
      <w:start w:val="1"/>
      <w:numFmt w:val="bullet"/>
      <w:lvlText w:val=""/>
      <w:lvlJc w:val="left"/>
      <w:pPr>
        <w:tabs>
          <w:tab w:val="num" w:pos="765"/>
        </w:tabs>
        <w:ind w:left="765"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6F7E0E"/>
    <w:multiLevelType w:val="multilevel"/>
    <w:tmpl w:val="7BD0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EA54AB"/>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15" w15:restartNumberingAfterBreak="0">
    <w:nsid w:val="5F602531"/>
    <w:multiLevelType w:val="multilevel"/>
    <w:tmpl w:val="187A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C126A9"/>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17" w15:restartNumberingAfterBreak="0">
    <w:nsid w:val="769A4E0C"/>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F287800"/>
    <w:multiLevelType w:val="singleLevel"/>
    <w:tmpl w:val="9628F7EA"/>
    <w:lvl w:ilvl="0">
      <w:start w:val="1"/>
      <w:numFmt w:val="upperRoman"/>
      <w:pStyle w:val="H3"/>
      <w:lvlText w:val="%1."/>
      <w:lvlJc w:val="left"/>
      <w:pPr>
        <w:tabs>
          <w:tab w:val="num" w:pos="720"/>
        </w:tabs>
        <w:ind w:left="720" w:hanging="720"/>
      </w:pPr>
      <w:rPr>
        <w:b/>
        <w:sz w:val="22"/>
      </w:rPr>
    </w:lvl>
  </w:abstractNum>
  <w:abstractNum w:abstractNumId="19" w15:restartNumberingAfterBreak="0">
    <w:nsid w:val="7F9673F3"/>
    <w:multiLevelType w:val="multilevel"/>
    <w:tmpl w:val="1A6C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19361">
    <w:abstractNumId w:val="9"/>
  </w:num>
  <w:num w:numId="2" w16cid:durableId="539515599">
    <w:abstractNumId w:val="3"/>
  </w:num>
  <w:num w:numId="3" w16cid:durableId="1669946607">
    <w:abstractNumId w:val="14"/>
  </w:num>
  <w:num w:numId="4" w16cid:durableId="1506477402">
    <w:abstractNumId w:val="16"/>
  </w:num>
  <w:num w:numId="5" w16cid:durableId="2022730782">
    <w:abstractNumId w:val="1"/>
  </w:num>
  <w:num w:numId="6" w16cid:durableId="1074008515">
    <w:abstractNumId w:val="12"/>
  </w:num>
  <w:num w:numId="7" w16cid:durableId="1864124942">
    <w:abstractNumId w:val="11"/>
  </w:num>
  <w:num w:numId="8" w16cid:durableId="830632515">
    <w:abstractNumId w:val="5"/>
  </w:num>
  <w:num w:numId="9" w16cid:durableId="1792747715">
    <w:abstractNumId w:val="0"/>
  </w:num>
  <w:num w:numId="10" w16cid:durableId="1934507607">
    <w:abstractNumId w:val="10"/>
  </w:num>
  <w:num w:numId="11" w16cid:durableId="407846446">
    <w:abstractNumId w:val="6"/>
  </w:num>
  <w:num w:numId="12" w16cid:durableId="1908765280">
    <w:abstractNumId w:val="7"/>
  </w:num>
  <w:num w:numId="13" w16cid:durableId="2050563198">
    <w:abstractNumId w:val="18"/>
  </w:num>
  <w:num w:numId="14" w16cid:durableId="209391568">
    <w:abstractNumId w:val="2"/>
  </w:num>
  <w:num w:numId="15" w16cid:durableId="1755279058">
    <w:abstractNumId w:val="18"/>
  </w:num>
  <w:num w:numId="16" w16cid:durableId="1808351004">
    <w:abstractNumId w:val="18"/>
  </w:num>
  <w:num w:numId="17" w16cid:durableId="839975226">
    <w:abstractNumId w:val="18"/>
  </w:num>
  <w:num w:numId="18" w16cid:durableId="373309561">
    <w:abstractNumId w:val="18"/>
  </w:num>
  <w:num w:numId="19" w16cid:durableId="1431855627">
    <w:abstractNumId w:val="18"/>
  </w:num>
  <w:num w:numId="20" w16cid:durableId="1605528891">
    <w:abstractNumId w:val="18"/>
  </w:num>
  <w:num w:numId="21" w16cid:durableId="737628433">
    <w:abstractNumId w:val="18"/>
  </w:num>
  <w:num w:numId="22" w16cid:durableId="1008172922">
    <w:abstractNumId w:val="4"/>
  </w:num>
  <w:num w:numId="23" w16cid:durableId="1586718645">
    <w:abstractNumId w:val="13"/>
  </w:num>
  <w:num w:numId="24" w16cid:durableId="294606249">
    <w:abstractNumId w:val="19"/>
  </w:num>
  <w:num w:numId="25" w16cid:durableId="1459033797">
    <w:abstractNumId w:val="15"/>
  </w:num>
  <w:num w:numId="26" w16cid:durableId="1589463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31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yNzU0sLS2MTA2NLcyUdpeDU4uLM/DyQAsNaAPZ4QBMsAAAA"/>
  </w:docVars>
  <w:rsids>
    <w:rsidRoot w:val="00E7615E"/>
    <w:rsid w:val="00010F79"/>
    <w:rsid w:val="00011B40"/>
    <w:rsid w:val="00020524"/>
    <w:rsid w:val="00030BDF"/>
    <w:rsid w:val="00043FF6"/>
    <w:rsid w:val="00046D06"/>
    <w:rsid w:val="00065347"/>
    <w:rsid w:val="00072D95"/>
    <w:rsid w:val="000836BF"/>
    <w:rsid w:val="00095516"/>
    <w:rsid w:val="00095D54"/>
    <w:rsid w:val="000A527F"/>
    <w:rsid w:val="000A644F"/>
    <w:rsid w:val="000B1CBA"/>
    <w:rsid w:val="000C2A47"/>
    <w:rsid w:val="000C789B"/>
    <w:rsid w:val="00147551"/>
    <w:rsid w:val="00152299"/>
    <w:rsid w:val="001B2B7B"/>
    <w:rsid w:val="001B7363"/>
    <w:rsid w:val="001C0E9F"/>
    <w:rsid w:val="001E3CF3"/>
    <w:rsid w:val="001F17AD"/>
    <w:rsid w:val="00203BD2"/>
    <w:rsid w:val="002174DC"/>
    <w:rsid w:val="00236646"/>
    <w:rsid w:val="0023784A"/>
    <w:rsid w:val="002408FD"/>
    <w:rsid w:val="002528DA"/>
    <w:rsid w:val="00271B5F"/>
    <w:rsid w:val="00281F22"/>
    <w:rsid w:val="002825A0"/>
    <w:rsid w:val="0028530C"/>
    <w:rsid w:val="002A39ED"/>
    <w:rsid w:val="002A5001"/>
    <w:rsid w:val="002C4165"/>
    <w:rsid w:val="002C6455"/>
    <w:rsid w:val="003014CB"/>
    <w:rsid w:val="00304DFD"/>
    <w:rsid w:val="00311A1E"/>
    <w:rsid w:val="0032432B"/>
    <w:rsid w:val="00327F33"/>
    <w:rsid w:val="00335C10"/>
    <w:rsid w:val="00340D94"/>
    <w:rsid w:val="00343BC1"/>
    <w:rsid w:val="00346B6B"/>
    <w:rsid w:val="00353D66"/>
    <w:rsid w:val="003822DB"/>
    <w:rsid w:val="003947CC"/>
    <w:rsid w:val="003A3A31"/>
    <w:rsid w:val="003C3EC1"/>
    <w:rsid w:val="003D17B9"/>
    <w:rsid w:val="003D6185"/>
    <w:rsid w:val="003D7C19"/>
    <w:rsid w:val="003E2C3A"/>
    <w:rsid w:val="00411EE1"/>
    <w:rsid w:val="004250F2"/>
    <w:rsid w:val="00425F7E"/>
    <w:rsid w:val="004415CE"/>
    <w:rsid w:val="00446875"/>
    <w:rsid w:val="00465CA9"/>
    <w:rsid w:val="00472045"/>
    <w:rsid w:val="004773B8"/>
    <w:rsid w:val="004940F6"/>
    <w:rsid w:val="004A5A7A"/>
    <w:rsid w:val="004A7543"/>
    <w:rsid w:val="004C1BF5"/>
    <w:rsid w:val="004D0A29"/>
    <w:rsid w:val="004D393F"/>
    <w:rsid w:val="004D6B68"/>
    <w:rsid w:val="00500D67"/>
    <w:rsid w:val="00510D96"/>
    <w:rsid w:val="005263DB"/>
    <w:rsid w:val="00535290"/>
    <w:rsid w:val="0053573D"/>
    <w:rsid w:val="005379A5"/>
    <w:rsid w:val="005730FF"/>
    <w:rsid w:val="00581C8F"/>
    <w:rsid w:val="005A3FCA"/>
    <w:rsid w:val="005A7FD6"/>
    <w:rsid w:val="005B2C9A"/>
    <w:rsid w:val="005B35C9"/>
    <w:rsid w:val="005B574E"/>
    <w:rsid w:val="005B73A5"/>
    <w:rsid w:val="005C0C63"/>
    <w:rsid w:val="005D2634"/>
    <w:rsid w:val="005D5C7B"/>
    <w:rsid w:val="005F43BB"/>
    <w:rsid w:val="00601FFC"/>
    <w:rsid w:val="0061128E"/>
    <w:rsid w:val="006307A1"/>
    <w:rsid w:val="006308A3"/>
    <w:rsid w:val="006349CA"/>
    <w:rsid w:val="006375C0"/>
    <w:rsid w:val="006500EE"/>
    <w:rsid w:val="00650AC0"/>
    <w:rsid w:val="00654896"/>
    <w:rsid w:val="00673F72"/>
    <w:rsid w:val="006764CF"/>
    <w:rsid w:val="00687F01"/>
    <w:rsid w:val="006941AD"/>
    <w:rsid w:val="006C40A5"/>
    <w:rsid w:val="006C4A89"/>
    <w:rsid w:val="006C778C"/>
    <w:rsid w:val="006D10A3"/>
    <w:rsid w:val="006F511B"/>
    <w:rsid w:val="00700845"/>
    <w:rsid w:val="00744813"/>
    <w:rsid w:val="0074602D"/>
    <w:rsid w:val="00752BDB"/>
    <w:rsid w:val="00757816"/>
    <w:rsid w:val="00775C68"/>
    <w:rsid w:val="007773F2"/>
    <w:rsid w:val="007A2C61"/>
    <w:rsid w:val="007A2DFD"/>
    <w:rsid w:val="007B1CE8"/>
    <w:rsid w:val="007C3290"/>
    <w:rsid w:val="007D1597"/>
    <w:rsid w:val="007E7D07"/>
    <w:rsid w:val="00806322"/>
    <w:rsid w:val="008102B4"/>
    <w:rsid w:val="00811D21"/>
    <w:rsid w:val="008211C4"/>
    <w:rsid w:val="00823792"/>
    <w:rsid w:val="00842DD9"/>
    <w:rsid w:val="008545F8"/>
    <w:rsid w:val="0086266A"/>
    <w:rsid w:val="0088617D"/>
    <w:rsid w:val="008A4D17"/>
    <w:rsid w:val="008B79F6"/>
    <w:rsid w:val="008C28FB"/>
    <w:rsid w:val="008D030E"/>
    <w:rsid w:val="008E27F7"/>
    <w:rsid w:val="00903146"/>
    <w:rsid w:val="00914C0E"/>
    <w:rsid w:val="00924ECA"/>
    <w:rsid w:val="00945F89"/>
    <w:rsid w:val="009516D0"/>
    <w:rsid w:val="0095245D"/>
    <w:rsid w:val="00961469"/>
    <w:rsid w:val="0097527D"/>
    <w:rsid w:val="009756BF"/>
    <w:rsid w:val="00981CB6"/>
    <w:rsid w:val="00986D4E"/>
    <w:rsid w:val="00987947"/>
    <w:rsid w:val="009A6E24"/>
    <w:rsid w:val="009E2391"/>
    <w:rsid w:val="00A07D76"/>
    <w:rsid w:val="00A35112"/>
    <w:rsid w:val="00A74C04"/>
    <w:rsid w:val="00A92FCA"/>
    <w:rsid w:val="00AA4546"/>
    <w:rsid w:val="00AB6713"/>
    <w:rsid w:val="00AD131A"/>
    <w:rsid w:val="00AD4E3B"/>
    <w:rsid w:val="00AD5B60"/>
    <w:rsid w:val="00AE56E2"/>
    <w:rsid w:val="00B0364E"/>
    <w:rsid w:val="00B060D1"/>
    <w:rsid w:val="00B12F5B"/>
    <w:rsid w:val="00B30BB2"/>
    <w:rsid w:val="00B33E4B"/>
    <w:rsid w:val="00B34419"/>
    <w:rsid w:val="00B40EAB"/>
    <w:rsid w:val="00B73820"/>
    <w:rsid w:val="00B73A42"/>
    <w:rsid w:val="00B74D25"/>
    <w:rsid w:val="00BA376A"/>
    <w:rsid w:val="00BA54AE"/>
    <w:rsid w:val="00BB0FD7"/>
    <w:rsid w:val="00BB3528"/>
    <w:rsid w:val="00BB3789"/>
    <w:rsid w:val="00BC5BF1"/>
    <w:rsid w:val="00BD0314"/>
    <w:rsid w:val="00BE287C"/>
    <w:rsid w:val="00BE770B"/>
    <w:rsid w:val="00C25721"/>
    <w:rsid w:val="00C26184"/>
    <w:rsid w:val="00C66ABA"/>
    <w:rsid w:val="00C755C4"/>
    <w:rsid w:val="00C85295"/>
    <w:rsid w:val="00C94784"/>
    <w:rsid w:val="00CA2B12"/>
    <w:rsid w:val="00CD564F"/>
    <w:rsid w:val="00CF5A07"/>
    <w:rsid w:val="00CF7A9A"/>
    <w:rsid w:val="00D0170D"/>
    <w:rsid w:val="00D06A19"/>
    <w:rsid w:val="00D13075"/>
    <w:rsid w:val="00D27E12"/>
    <w:rsid w:val="00D52D29"/>
    <w:rsid w:val="00D52EFD"/>
    <w:rsid w:val="00D8175B"/>
    <w:rsid w:val="00DB18AD"/>
    <w:rsid w:val="00DB5433"/>
    <w:rsid w:val="00DC058D"/>
    <w:rsid w:val="00DC2845"/>
    <w:rsid w:val="00DE1747"/>
    <w:rsid w:val="00DE4759"/>
    <w:rsid w:val="00E11703"/>
    <w:rsid w:val="00E150D8"/>
    <w:rsid w:val="00E43086"/>
    <w:rsid w:val="00E452D8"/>
    <w:rsid w:val="00E4729B"/>
    <w:rsid w:val="00E52FDA"/>
    <w:rsid w:val="00E7615E"/>
    <w:rsid w:val="00EA07D4"/>
    <w:rsid w:val="00EA4AD1"/>
    <w:rsid w:val="00EF356D"/>
    <w:rsid w:val="00EF6E71"/>
    <w:rsid w:val="00F00D53"/>
    <w:rsid w:val="00F309C7"/>
    <w:rsid w:val="00F33031"/>
    <w:rsid w:val="00F40374"/>
    <w:rsid w:val="00F45092"/>
    <w:rsid w:val="00F50047"/>
    <w:rsid w:val="00F51561"/>
    <w:rsid w:val="00F8634F"/>
    <w:rsid w:val="00F97BF8"/>
    <w:rsid w:val="00FA1C79"/>
    <w:rsid w:val="00FD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8ED94"/>
  <w15:chartTrackingRefBased/>
  <w15:docId w15:val="{7C5AD222-B98B-4487-AAC6-2BC293E1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432B"/>
    <w:rPr>
      <w:rFonts w:ascii="Arial" w:hAnsi="Arial"/>
      <w:sz w:val="22"/>
    </w:rPr>
  </w:style>
  <w:style w:type="paragraph" w:styleId="Heading1">
    <w:name w:val="heading 1"/>
    <w:next w:val="Normal"/>
    <w:qFormat/>
    <w:rsid w:val="00842DD9"/>
    <w:pPr>
      <w:spacing w:after="240"/>
      <w:jc w:val="center"/>
      <w:outlineLvl w:val="0"/>
    </w:pPr>
    <w:rPr>
      <w:rFonts w:ascii="Arial" w:hAnsi="Arial" w:cs="Arial"/>
      <w:b/>
      <w:color w:val="000000"/>
      <w:sz w:val="24"/>
      <w:szCs w:val="24"/>
    </w:rPr>
  </w:style>
  <w:style w:type="paragraph" w:styleId="Heading2">
    <w:name w:val="heading 2"/>
    <w:next w:val="Normal"/>
    <w:qFormat/>
    <w:rsid w:val="005B35C9"/>
    <w:pPr>
      <w:pBdr>
        <w:top w:val="single" w:sz="24" w:space="6" w:color="BFBFBF" w:themeColor="background1" w:themeShade="BF"/>
      </w:pBdr>
      <w:spacing w:after="80"/>
      <w:outlineLvl w:val="1"/>
    </w:pPr>
    <w:rPr>
      <w:rFonts w:ascii="Arial" w:hAnsi="Arial" w:cs="Arial"/>
      <w:b/>
      <w:color w:val="000000"/>
      <w:sz w:val="28"/>
      <w:szCs w:val="24"/>
    </w:rPr>
  </w:style>
  <w:style w:type="paragraph" w:styleId="Heading3">
    <w:name w:val="heading 3"/>
    <w:basedOn w:val="H3"/>
    <w:next w:val="Normal"/>
    <w:link w:val="Heading3Char"/>
    <w:qFormat/>
    <w:rsid w:val="00924ECA"/>
    <w:pPr>
      <w:tabs>
        <w:tab w:val="clear" w:pos="720"/>
      </w:tabs>
      <w:ind w:left="450" w:hanging="45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rsid w:val="00B060D1"/>
    <w:pPr>
      <w:keepNext/>
      <w:spacing w:before="100" w:after="100"/>
      <w:outlineLvl w:val="1"/>
    </w:pPr>
    <w:rPr>
      <w:rFonts w:ascii="Times New Roman" w:hAnsi="Times New Roman"/>
      <w:b/>
      <w:snapToGrid w:val="0"/>
      <w:kern w:val="36"/>
      <w:sz w:val="48"/>
    </w:rPr>
  </w:style>
  <w:style w:type="paragraph" w:customStyle="1" w:styleId="H2">
    <w:name w:val="H2"/>
    <w:basedOn w:val="Normal"/>
    <w:next w:val="Normal"/>
    <w:rsid w:val="00B060D1"/>
    <w:pPr>
      <w:keepNext/>
      <w:spacing w:before="100" w:after="100"/>
      <w:outlineLvl w:val="2"/>
    </w:pPr>
    <w:rPr>
      <w:rFonts w:ascii="Times New Roman" w:hAnsi="Times New Roman"/>
      <w:b/>
      <w:snapToGrid w:val="0"/>
      <w:sz w:val="36"/>
    </w:rPr>
  </w:style>
  <w:style w:type="paragraph" w:customStyle="1" w:styleId="Header3">
    <w:name w:val="Header 3"/>
    <w:next w:val="Normal"/>
    <w:rsid w:val="00EF356D"/>
    <w:pPr>
      <w:spacing w:after="80"/>
    </w:pPr>
    <w:rPr>
      <w:rFonts w:ascii="Arial" w:hAnsi="Arial" w:cs="Arial"/>
      <w:b/>
      <w:sz w:val="22"/>
      <w:szCs w:val="24"/>
    </w:rPr>
  </w:style>
  <w:style w:type="paragraph" w:styleId="PlainText">
    <w:name w:val="Plain Text"/>
    <w:basedOn w:val="Normal"/>
    <w:rsid w:val="00B060D1"/>
    <w:rPr>
      <w:rFonts w:ascii="Courier New" w:hAnsi="Courier New"/>
      <w:sz w:val="20"/>
    </w:rPr>
  </w:style>
  <w:style w:type="paragraph" w:styleId="Header">
    <w:name w:val="header"/>
    <w:basedOn w:val="Normal"/>
    <w:link w:val="HeaderChar"/>
    <w:rsid w:val="00B060D1"/>
    <w:pPr>
      <w:tabs>
        <w:tab w:val="center" w:pos="4320"/>
        <w:tab w:val="right" w:pos="8640"/>
      </w:tabs>
    </w:pPr>
  </w:style>
  <w:style w:type="paragraph" w:styleId="Footer">
    <w:name w:val="footer"/>
    <w:basedOn w:val="Normal"/>
    <w:rsid w:val="00B060D1"/>
    <w:pPr>
      <w:tabs>
        <w:tab w:val="center" w:pos="4320"/>
        <w:tab w:val="right" w:pos="8640"/>
      </w:tabs>
    </w:pPr>
  </w:style>
  <w:style w:type="paragraph" w:styleId="BodyText">
    <w:name w:val="Body Text"/>
    <w:basedOn w:val="Normal"/>
    <w:rsid w:val="00B060D1"/>
    <w:pPr>
      <w:ind w:right="90"/>
    </w:pPr>
  </w:style>
  <w:style w:type="paragraph" w:styleId="BodyText2">
    <w:name w:val="Body Text 2"/>
    <w:basedOn w:val="Normal"/>
    <w:rsid w:val="00B060D1"/>
    <w:pPr>
      <w:tabs>
        <w:tab w:val="left" w:pos="450"/>
      </w:tabs>
      <w:ind w:right="90"/>
      <w:jc w:val="both"/>
    </w:pPr>
    <w:rPr>
      <w:rFonts w:ascii="Times New Roman" w:hAnsi="Times New Roman"/>
      <w:sz w:val="24"/>
    </w:rPr>
  </w:style>
  <w:style w:type="paragraph" w:customStyle="1" w:styleId="SectionHeading">
    <w:name w:val="Section Heading"/>
    <w:next w:val="Normal"/>
    <w:link w:val="SectionHeadingChar"/>
    <w:rsid w:val="00B060D1"/>
    <w:pPr>
      <w:spacing w:line="360" w:lineRule="exact"/>
    </w:pPr>
    <w:rPr>
      <w:rFonts w:ascii="Arial" w:hAnsi="Arial"/>
      <w:b/>
      <w:sz w:val="24"/>
    </w:rPr>
  </w:style>
  <w:style w:type="paragraph" w:customStyle="1" w:styleId="ParagraphText">
    <w:name w:val="Paragraph Text"/>
    <w:rsid w:val="00B060D1"/>
    <w:pPr>
      <w:spacing w:line="280" w:lineRule="exact"/>
    </w:pPr>
    <w:rPr>
      <w:color w:val="000000"/>
      <w:sz w:val="24"/>
    </w:rPr>
  </w:style>
  <w:style w:type="paragraph" w:customStyle="1" w:styleId="RowLabels">
    <w:name w:val="Row Labels"/>
    <w:rsid w:val="00B060D1"/>
    <w:pPr>
      <w:spacing w:line="240" w:lineRule="exact"/>
      <w:jc w:val="right"/>
    </w:pPr>
    <w:rPr>
      <w:rFonts w:ascii="Arial" w:hAnsi="Arial"/>
      <w:b/>
    </w:rPr>
  </w:style>
  <w:style w:type="paragraph" w:customStyle="1" w:styleId="OfficeName">
    <w:name w:val="Office Name"/>
    <w:basedOn w:val="SectionHeading"/>
    <w:rsid w:val="00B060D1"/>
    <w:rPr>
      <w:caps/>
      <w:color w:val="000000"/>
      <w:spacing w:val="20"/>
      <w:sz w:val="18"/>
    </w:rPr>
  </w:style>
  <w:style w:type="paragraph" w:customStyle="1" w:styleId="DocumentType">
    <w:name w:val="Document Type"/>
    <w:basedOn w:val="ParagraphText"/>
    <w:rsid w:val="00B060D1"/>
    <w:rPr>
      <w:rFonts w:ascii="Arial" w:hAnsi="Arial"/>
      <w:b/>
      <w:sz w:val="28"/>
    </w:rPr>
  </w:style>
  <w:style w:type="paragraph" w:customStyle="1" w:styleId="ColumnHeadings">
    <w:name w:val="Column Headings"/>
    <w:basedOn w:val="Normal"/>
    <w:rsid w:val="00B060D1"/>
    <w:pPr>
      <w:jc w:val="center"/>
    </w:pPr>
    <w:rPr>
      <w:b/>
      <w:sz w:val="18"/>
    </w:rPr>
  </w:style>
  <w:style w:type="paragraph" w:customStyle="1" w:styleId="9ptText">
    <w:name w:val="9pt Text"/>
    <w:basedOn w:val="ParagraphText"/>
    <w:rsid w:val="00B060D1"/>
    <w:pPr>
      <w:spacing w:line="220" w:lineRule="exact"/>
    </w:pPr>
    <w:rPr>
      <w:sz w:val="18"/>
    </w:rPr>
  </w:style>
  <w:style w:type="character" w:styleId="PageNumber">
    <w:name w:val="page number"/>
    <w:basedOn w:val="DefaultParagraphFont"/>
    <w:rsid w:val="00B060D1"/>
  </w:style>
  <w:style w:type="paragraph" w:styleId="DocumentMap">
    <w:name w:val="Document Map"/>
    <w:basedOn w:val="Normal"/>
    <w:semiHidden/>
    <w:rsid w:val="00B060D1"/>
    <w:pPr>
      <w:shd w:val="clear" w:color="auto" w:fill="000080"/>
    </w:pPr>
    <w:rPr>
      <w:rFonts w:ascii="Tahoma" w:hAnsi="Tahoma"/>
    </w:rPr>
  </w:style>
  <w:style w:type="paragraph" w:styleId="BalloonText">
    <w:name w:val="Balloon Text"/>
    <w:basedOn w:val="Normal"/>
    <w:link w:val="BalloonTextChar"/>
    <w:rsid w:val="005A7FD6"/>
    <w:rPr>
      <w:rFonts w:ascii="Tahoma" w:hAnsi="Tahoma" w:cs="Tahoma"/>
      <w:sz w:val="16"/>
      <w:szCs w:val="16"/>
    </w:rPr>
  </w:style>
  <w:style w:type="character" w:customStyle="1" w:styleId="BalloonTextChar">
    <w:name w:val="Balloon Text Char"/>
    <w:link w:val="BalloonText"/>
    <w:rsid w:val="005A7FD6"/>
    <w:rPr>
      <w:rFonts w:ascii="Tahoma" w:hAnsi="Tahoma" w:cs="Tahoma"/>
      <w:sz w:val="16"/>
      <w:szCs w:val="16"/>
    </w:rPr>
  </w:style>
  <w:style w:type="character" w:styleId="Hyperlink">
    <w:name w:val="Hyperlink"/>
    <w:uiPriority w:val="99"/>
    <w:unhideWhenUsed/>
    <w:rsid w:val="00F40374"/>
    <w:rPr>
      <w:color w:val="0000FF"/>
      <w:u w:val="single"/>
    </w:rPr>
  </w:style>
  <w:style w:type="paragraph" w:customStyle="1" w:styleId="TableHeading">
    <w:name w:val="Table Heading"/>
    <w:link w:val="TableHeadingChar"/>
    <w:qFormat/>
    <w:rsid w:val="00842DD9"/>
    <w:pPr>
      <w:framePr w:hSpace="180" w:wrap="around" w:vAnchor="text" w:hAnchor="margin" w:y="24"/>
      <w:spacing w:before="120"/>
    </w:pPr>
    <w:rPr>
      <w:rFonts w:ascii="Proxima Nova Rg" w:eastAsia="Calibri" w:hAnsi="Proxima Nova Rg" w:cs="Arial"/>
      <w:b/>
      <w:caps/>
      <w:noProof/>
      <w:color w:val="646569"/>
      <w:szCs w:val="22"/>
    </w:rPr>
  </w:style>
  <w:style w:type="character" w:customStyle="1" w:styleId="TableHeadingChar">
    <w:name w:val="Table Heading Char"/>
    <w:basedOn w:val="DefaultParagraphFont"/>
    <w:link w:val="TableHeading"/>
    <w:rsid w:val="00842DD9"/>
    <w:rPr>
      <w:rFonts w:ascii="Proxima Nova Rg" w:eastAsia="Calibri" w:hAnsi="Proxima Nova Rg" w:cs="Arial"/>
      <w:b/>
      <w:caps/>
      <w:noProof/>
      <w:color w:val="646569"/>
      <w:szCs w:val="22"/>
    </w:rPr>
  </w:style>
  <w:style w:type="character" w:customStyle="1" w:styleId="Heading3Char">
    <w:name w:val="Heading 3 Char"/>
    <w:basedOn w:val="DefaultParagraphFont"/>
    <w:link w:val="Heading3"/>
    <w:rsid w:val="00924ECA"/>
    <w:rPr>
      <w:rFonts w:ascii="Arial" w:hAnsi="Arial" w:cs="Arial"/>
      <w:b/>
      <w:sz w:val="22"/>
      <w:szCs w:val="24"/>
    </w:rPr>
  </w:style>
  <w:style w:type="paragraph" w:customStyle="1" w:styleId="ParagraphCopy">
    <w:name w:val="Paragraph Copy"/>
    <w:basedOn w:val="BodyText"/>
    <w:link w:val="ParagraphCopyChar"/>
    <w:qFormat/>
    <w:rsid w:val="009E2391"/>
    <w:pPr>
      <w:pBdr>
        <w:between w:val="single" w:sz="12" w:space="4" w:color="BFBFBF" w:themeColor="background1" w:themeShade="BF"/>
      </w:pBdr>
      <w:tabs>
        <w:tab w:val="left" w:pos="3240"/>
      </w:tabs>
      <w:ind w:left="3150" w:hanging="3150"/>
    </w:pPr>
    <w:rPr>
      <w:szCs w:val="22"/>
    </w:rPr>
  </w:style>
  <w:style w:type="paragraph" w:customStyle="1" w:styleId="H3">
    <w:name w:val="H3"/>
    <w:basedOn w:val="SectionHeading"/>
    <w:link w:val="H3Char"/>
    <w:rsid w:val="008211C4"/>
    <w:pPr>
      <w:numPr>
        <w:numId w:val="13"/>
      </w:numPr>
      <w:spacing w:line="240" w:lineRule="auto"/>
      <w:outlineLvl w:val="2"/>
    </w:pPr>
    <w:rPr>
      <w:rFonts w:cs="Arial"/>
      <w:sz w:val="22"/>
      <w:szCs w:val="24"/>
    </w:rPr>
  </w:style>
  <w:style w:type="character" w:customStyle="1" w:styleId="ParagraphCopyChar">
    <w:name w:val="Paragraph Copy Char"/>
    <w:basedOn w:val="Heading3Char"/>
    <w:link w:val="ParagraphCopy"/>
    <w:rsid w:val="009E2391"/>
    <w:rPr>
      <w:rFonts w:ascii="Arial" w:hAnsi="Arial" w:cs="Arial"/>
      <w:b w:val="0"/>
      <w:sz w:val="22"/>
      <w:szCs w:val="22"/>
    </w:rPr>
  </w:style>
  <w:style w:type="character" w:customStyle="1" w:styleId="SectionHeadingChar">
    <w:name w:val="Section Heading Char"/>
    <w:basedOn w:val="DefaultParagraphFont"/>
    <w:link w:val="SectionHeading"/>
    <w:rsid w:val="008211C4"/>
    <w:rPr>
      <w:rFonts w:ascii="Arial" w:hAnsi="Arial"/>
      <w:b/>
      <w:sz w:val="24"/>
    </w:rPr>
  </w:style>
  <w:style w:type="character" w:customStyle="1" w:styleId="H3Char">
    <w:name w:val="H3 Char"/>
    <w:basedOn w:val="SectionHeadingChar"/>
    <w:link w:val="H3"/>
    <w:rsid w:val="008211C4"/>
    <w:rPr>
      <w:rFonts w:ascii="Arial" w:hAnsi="Arial" w:cs="Arial"/>
      <w:b/>
      <w:sz w:val="22"/>
      <w:szCs w:val="24"/>
    </w:rPr>
  </w:style>
  <w:style w:type="character" w:customStyle="1" w:styleId="HeaderChar">
    <w:name w:val="Header Char"/>
    <w:basedOn w:val="DefaultParagraphFont"/>
    <w:link w:val="Header"/>
    <w:rsid w:val="00581C8F"/>
    <w:rPr>
      <w:rFonts w:ascii="Arial" w:hAnsi="Arial"/>
      <w:sz w:val="22"/>
    </w:rPr>
  </w:style>
  <w:style w:type="paragraph" w:customStyle="1" w:styleId="Normal-Space">
    <w:name w:val="Normal-Space"/>
    <w:basedOn w:val="Normal"/>
    <w:qFormat/>
    <w:rsid w:val="00B40EAB"/>
    <w:pPr>
      <w:spacing w:after="200" w:line="276" w:lineRule="auto"/>
    </w:pPr>
    <w:rPr>
      <w:sz w:val="24"/>
    </w:rPr>
  </w:style>
  <w:style w:type="table" w:styleId="TableGrid">
    <w:name w:val="Table Grid"/>
    <w:basedOn w:val="TableNormal"/>
    <w:uiPriority w:val="59"/>
    <w:rsid w:val="00011B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ld">
    <w:name w:val="Style Bold"/>
    <w:basedOn w:val="DefaultParagraphFont"/>
    <w:rsid w:val="00BB0FD7"/>
    <w:rPr>
      <w:rFonts w:ascii="Arial" w:hAnsi="Arial"/>
      <w:b/>
      <w:bCs/>
      <w:sz w:val="24"/>
    </w:rPr>
  </w:style>
  <w:style w:type="paragraph" w:customStyle="1" w:styleId="StyleLeft0Hanging22TopSinglesolidlineBackgroun">
    <w:name w:val="Style Left:  0&quot; Hanging:  2.2&quot; Top: (Single solid line Backgroun..."/>
    <w:basedOn w:val="Normal"/>
    <w:rsid w:val="00BB0FD7"/>
    <w:pPr>
      <w:pBdr>
        <w:top w:val="single" w:sz="8" w:space="3" w:color="A6A6A6" w:themeColor="background1" w:themeShade="A6"/>
        <w:between w:val="single" w:sz="8" w:space="3" w:color="A6A6A6" w:themeColor="background1" w:themeShade="A6"/>
      </w:pBdr>
      <w:ind w:left="3168" w:hanging="3168"/>
    </w:pPr>
    <w:rPr>
      <w:sz w:val="24"/>
    </w:rPr>
  </w:style>
  <w:style w:type="character" w:customStyle="1" w:styleId="ui-provider">
    <w:name w:val="ui-provider"/>
    <w:basedOn w:val="DefaultParagraphFont"/>
    <w:rsid w:val="00441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44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4150\My%20Documents\AD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B3B340433D742808FD6A3D791160C" ma:contentTypeVersion="4" ma:contentTypeDescription="Create a new document." ma:contentTypeScope="" ma:versionID="a24fce46eaff815b82d7e0341af56383">
  <xsd:schema xmlns:xsd="http://www.w3.org/2001/XMLSchema" xmlns:xs="http://www.w3.org/2001/XMLSchema" xmlns:p="http://schemas.microsoft.com/office/2006/metadata/properties" xmlns:ns2="4223a454-4299-49f8-84e7-420f88e30ab8" targetNamespace="http://schemas.microsoft.com/office/2006/metadata/properties" ma:root="true" ma:fieldsID="f7257cc49e6ea9f54049a9d3131c537f" ns2:_="">
    <xsd:import namespace="4223a454-4299-49f8-84e7-420f88e30ab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3a454-4299-49f8-84e7-420f88e30ab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223a454-4299-49f8-84e7-420f88e30ab8">C4NHS5Z2V4WP-198862103-1512</_dlc_DocId>
    <_dlc_DocIdUrl xmlns="4223a454-4299-49f8-84e7-420f88e30ab8">
      <Url>https://sharepoint.otda.ny.gov/sites/eisp/USB/_layouts/15/DocIdRedir.aspx?ID=C4NHS5Z2V4WP-198862103-1512</Url>
      <Description>C4NHS5Z2V4WP-198862103-1512</Description>
    </_dlc_DocIdUrl>
  </documentManagement>
</p:properties>
</file>

<file path=customXml/itemProps1.xml><?xml version="1.0" encoding="utf-8"?>
<ds:datastoreItem xmlns:ds="http://schemas.openxmlformats.org/officeDocument/2006/customXml" ds:itemID="{32C8CAA7-3E00-4E67-B919-09807B08B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23a454-4299-49f8-84e7-420f88e30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0D5BA1-0008-4480-9D08-0C3012ECF18B}">
  <ds:schemaRefs>
    <ds:schemaRef ds:uri="http://schemas.microsoft.com/sharepoint/v3/contenttype/forms"/>
  </ds:schemaRefs>
</ds:datastoreItem>
</file>

<file path=customXml/itemProps3.xml><?xml version="1.0" encoding="utf-8"?>
<ds:datastoreItem xmlns:ds="http://schemas.openxmlformats.org/officeDocument/2006/customXml" ds:itemID="{39859D1A-951B-4D0B-A6ED-CC3A9D6B827D}">
  <ds:schemaRefs>
    <ds:schemaRef ds:uri="http://schemas.microsoft.com/sharepoint/events"/>
  </ds:schemaRefs>
</ds:datastoreItem>
</file>

<file path=customXml/itemProps4.xml><?xml version="1.0" encoding="utf-8"?>
<ds:datastoreItem xmlns:ds="http://schemas.openxmlformats.org/officeDocument/2006/customXml" ds:itemID="{5F6748EE-F1D0-4225-A6A9-61FA599FD7A2}">
  <ds:schemaRefs>
    <ds:schemaRef ds:uri="http://schemas.openxmlformats.org/package/2006/metadata/core-properties"/>
    <ds:schemaRef ds:uri="4223a454-4299-49f8-84e7-420f88e30ab8"/>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ADM</Template>
  <TotalTime>18</TotalTime>
  <Pages>2</Pages>
  <Words>420</Words>
  <Characters>2195</Characters>
  <Application>Microsoft Office Word</Application>
  <DocSecurity>0</DocSecurity>
  <Lines>68</Lines>
  <Paragraphs>48</Paragraphs>
  <ScaleCrop>false</ScaleCrop>
  <HeadingPairs>
    <vt:vector size="2" baseType="variant">
      <vt:variant>
        <vt:lpstr>Title</vt:lpstr>
      </vt:variant>
      <vt:variant>
        <vt:i4>1</vt:i4>
      </vt:variant>
    </vt:vector>
  </HeadingPairs>
  <TitlesOfParts>
    <vt:vector size="1" baseType="lpstr">
      <vt:lpstr>WCL100824 - WMS-CNS Coordinator Guidance - COVID Unwind Lapse Prevention and Chafee</vt:lpstr>
    </vt:vector>
  </TitlesOfParts>
  <Company/>
  <LinksUpToDate>false</LinksUpToDate>
  <CharactersWithSpaces>2567</CharactersWithSpaces>
  <SharedDoc>false</SharedDoc>
  <HLinks>
    <vt:vector size="12" baseType="variant">
      <vt:variant>
        <vt:i4>6684778</vt:i4>
      </vt:variant>
      <vt:variant>
        <vt:i4>6</vt:i4>
      </vt:variant>
      <vt:variant>
        <vt:i4>0</vt:i4>
      </vt:variant>
      <vt:variant>
        <vt:i4>5</vt:i4>
      </vt:variant>
      <vt:variant>
        <vt:lpwstr>http://www.otda.ny.gov/</vt:lpwstr>
      </vt:variant>
      <vt:variant>
        <vt:lpwstr/>
      </vt:variant>
      <vt:variant>
        <vt:i4>6684778</vt:i4>
      </vt:variant>
      <vt:variant>
        <vt:i4>0</vt:i4>
      </vt:variant>
      <vt:variant>
        <vt:i4>0</vt:i4>
      </vt:variant>
      <vt:variant>
        <vt:i4>5</vt:i4>
      </vt:variant>
      <vt:variant>
        <vt:lpwstr>http://www.otda.ny.gov/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WCL100824 - WMS-CNS Coordinator Guidance - COVID Unwind Lapse Prevention and Chafee</dc:title>
  <dc:subject>COVID Unwind Lapse Prevention and Chafee</dc:subject>
  <dc:creator>New York State Office of Temporary and Disability Assistance</dc:creator>
  <cp:keywords>GIS;COVID;Unwind;Lapse;Prevention;Chafee</cp:keywords>
  <cp:lastModifiedBy>Shanahan, Kristin M (OTDA)</cp:lastModifiedBy>
  <cp:revision>10</cp:revision>
  <cp:lastPrinted>2020-02-07T18:46:00Z</cp:lastPrinted>
  <dcterms:created xsi:type="dcterms:W3CDTF">2024-10-07T18:35:00Z</dcterms:created>
  <dcterms:modified xsi:type="dcterms:W3CDTF">2024-10-08T14:17:00Z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0x010100673B3B340433D742808FD6A3D791160C</vt:lpwstr>
  </property>
  <property fmtid="{D5CDD505-2E9C-101B-9397-08002B2CF9AE}" pid="3" name="_dlc_DocIdItemGuid">
    <vt:lpwstr>968aa9a3-806c-4506-8bf4-20fa91c70dee</vt:lpwstr>
  </property>
</Properties>
</file>